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32"/>
        </w:rPr>
      </w:pPr>
    </w:p>
    <w:p>
      <w:pPr>
        <w:jc w:val="center"/>
        <w:rPr>
          <w:rFonts w:ascii="宋体" w:hAnsi="宋体"/>
          <w:sz w:val="32"/>
          <w:szCs w:val="32"/>
        </w:rPr>
      </w:pPr>
    </w:p>
    <w:p>
      <w:pPr>
        <w:jc w:val="center"/>
        <w:rPr>
          <w:rFonts w:ascii="宋体" w:hAnsi="宋体"/>
          <w:b/>
          <w:spacing w:val="-4"/>
          <w:sz w:val="44"/>
          <w:szCs w:val="44"/>
        </w:rPr>
      </w:pPr>
      <w:r>
        <w:rPr>
          <w:rFonts w:hint="eastAsia" w:ascii="宋体" w:hAnsi="宋体"/>
          <w:b/>
          <w:spacing w:val="-4"/>
          <w:sz w:val="44"/>
          <w:szCs w:val="44"/>
          <w:lang w:val="en-US" w:eastAsia="zh-CN"/>
        </w:rPr>
        <w:t>三明明城国际大酒店厨房油烟清洗</w:t>
      </w:r>
      <w:r>
        <w:rPr>
          <w:rFonts w:hint="eastAsia" w:ascii="宋体" w:hAnsi="宋体"/>
          <w:b/>
          <w:spacing w:val="-4"/>
          <w:sz w:val="44"/>
          <w:szCs w:val="44"/>
        </w:rPr>
        <w:t>维保单位</w:t>
      </w: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84"/>
          <w:szCs w:val="84"/>
        </w:rPr>
      </w:pPr>
      <w:r>
        <w:rPr>
          <w:rFonts w:hint="eastAsia" w:ascii="宋体" w:hAnsi="宋体"/>
          <w:b/>
          <w:sz w:val="84"/>
          <w:szCs w:val="84"/>
        </w:rPr>
        <w:t>比 选 文 件</w:t>
      </w: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tabs>
          <w:tab w:val="left" w:pos="5143"/>
        </w:tabs>
        <w:ind w:firstLine="2008" w:firstLineChars="500"/>
        <w:rPr>
          <w:rFonts w:ascii="宋体" w:hAnsi="宋体"/>
          <w:b/>
          <w:sz w:val="36"/>
          <w:szCs w:val="30"/>
        </w:rPr>
      </w:pPr>
      <w:r>
        <w:rPr>
          <w:rFonts w:hint="eastAsia" w:ascii="宋体" w:hAnsi="宋体"/>
          <w:b/>
          <w:sz w:val="40"/>
          <w:szCs w:val="32"/>
        </w:rPr>
        <w:t>业主单位</w:t>
      </w:r>
      <w:r>
        <w:rPr>
          <w:rFonts w:hint="eastAsia" w:ascii="宋体" w:hAnsi="宋体"/>
          <w:b/>
          <w:sz w:val="36"/>
          <w:szCs w:val="30"/>
        </w:rPr>
        <w:t>：</w:t>
      </w:r>
      <w:r>
        <w:rPr>
          <w:rFonts w:hint="eastAsia" w:ascii="宋体" w:hAnsi="宋体"/>
          <w:b/>
          <w:sz w:val="36"/>
          <w:szCs w:val="30"/>
          <w:lang w:val="en-US" w:eastAsia="zh-CN"/>
        </w:rPr>
        <w:t>三明明城国际大酒店</w:t>
      </w:r>
      <w:r>
        <w:rPr>
          <w:rFonts w:ascii="宋体" w:hAnsi="宋体"/>
          <w:b/>
          <w:sz w:val="36"/>
          <w:szCs w:val="30"/>
        </w:rPr>
        <w:tab/>
      </w:r>
    </w:p>
    <w:p>
      <w:pPr>
        <w:tabs>
          <w:tab w:val="left" w:pos="5143"/>
        </w:tabs>
        <w:ind w:firstLine="1084" w:firstLineChars="300"/>
        <w:rPr>
          <w:rFonts w:ascii="宋体" w:hAnsi="宋体"/>
          <w:b/>
          <w:sz w:val="36"/>
          <w:szCs w:val="30"/>
        </w:rPr>
      </w:pPr>
    </w:p>
    <w:p>
      <w:pPr>
        <w:spacing w:line="520" w:lineRule="exact"/>
        <w:jc w:val="center"/>
        <w:rPr>
          <w:rFonts w:hint="default" w:ascii="宋体" w:hAnsi="宋体"/>
          <w:b/>
          <w:sz w:val="36"/>
          <w:szCs w:val="30"/>
          <w:lang w:val="en-US" w:eastAsia="zh-CN"/>
        </w:rPr>
      </w:pPr>
      <w:r>
        <w:rPr>
          <w:rFonts w:hint="eastAsia" w:ascii="宋体" w:hAnsi="宋体"/>
          <w:b/>
          <w:sz w:val="36"/>
          <w:szCs w:val="30"/>
          <w:lang w:val="en-US" w:eastAsia="zh-CN"/>
        </w:rPr>
        <w:t>2021.11.24</w:t>
      </w:r>
    </w:p>
    <w:p>
      <w:pPr>
        <w:spacing w:line="520" w:lineRule="exact"/>
        <w:jc w:val="center"/>
        <w:rPr>
          <w:rFonts w:hint="eastAsia" w:ascii="宋体" w:hAnsi="宋体"/>
          <w:b/>
          <w:sz w:val="36"/>
          <w:szCs w:val="30"/>
          <w:lang w:val="en-US" w:eastAsia="zh-CN"/>
        </w:rPr>
      </w:pPr>
    </w:p>
    <w:p>
      <w:pPr>
        <w:spacing w:line="520" w:lineRule="exact"/>
        <w:jc w:val="center"/>
        <w:rPr>
          <w:rFonts w:hint="eastAsia" w:ascii="宋体" w:hAnsi="宋体"/>
          <w:b/>
          <w:sz w:val="36"/>
          <w:szCs w:val="30"/>
          <w:lang w:val="en-US" w:eastAsia="zh-CN"/>
        </w:rPr>
      </w:pPr>
    </w:p>
    <w:p>
      <w:pPr>
        <w:spacing w:line="520" w:lineRule="exact"/>
        <w:jc w:val="center"/>
        <w:rPr>
          <w:rFonts w:hint="eastAsia" w:ascii="宋体" w:hAnsi="宋体"/>
          <w:b/>
          <w:sz w:val="36"/>
          <w:szCs w:val="30"/>
          <w:lang w:val="en-US" w:eastAsia="zh-CN"/>
        </w:rPr>
      </w:pPr>
    </w:p>
    <w:p>
      <w:pPr>
        <w:spacing w:line="520" w:lineRule="exact"/>
        <w:ind w:firstLine="2891" w:firstLineChars="900"/>
        <w:jc w:val="both"/>
        <w:rPr>
          <w:rFonts w:hint="default" w:ascii="宋体" w:hAnsi="宋体" w:eastAsia="宋体"/>
          <w:b/>
          <w:sz w:val="32"/>
          <w:szCs w:val="32"/>
          <w:lang w:val="en-US" w:eastAsia="zh-CN"/>
        </w:rPr>
      </w:pPr>
      <w:r>
        <w:rPr>
          <w:rFonts w:hint="eastAsia" w:ascii="宋体" w:hAnsi="宋体"/>
          <w:b/>
          <w:sz w:val="32"/>
          <w:szCs w:val="32"/>
          <w:lang w:val="en-US" w:eastAsia="zh-CN"/>
        </w:rPr>
        <w:t>第一章 公开比选</w:t>
      </w:r>
    </w:p>
    <w:p>
      <w:pPr>
        <w:spacing w:line="520" w:lineRule="exact"/>
        <w:jc w:val="center"/>
        <w:rPr>
          <w:rFonts w:ascii="宋体" w:hAnsi="宋体"/>
          <w:b/>
          <w:sz w:val="18"/>
          <w:szCs w:val="18"/>
        </w:rPr>
      </w:pPr>
    </w:p>
    <w:p>
      <w:pPr>
        <w:spacing w:line="360" w:lineRule="auto"/>
        <w:rPr>
          <w:rFonts w:ascii="宋体" w:hAnsi="宋体"/>
          <w:b/>
          <w:sz w:val="28"/>
          <w:szCs w:val="28"/>
        </w:rPr>
      </w:pPr>
      <w:r>
        <w:rPr>
          <w:rFonts w:hint="eastAsia" w:ascii="宋体" w:hAnsi="宋体"/>
          <w:sz w:val="28"/>
          <w:szCs w:val="28"/>
          <w:u w:val="single"/>
        </w:rPr>
        <w:t xml:space="preserve">                 </w:t>
      </w:r>
      <w:r>
        <w:rPr>
          <w:rFonts w:hint="eastAsia" w:ascii="宋体" w:hAnsi="宋体"/>
          <w:sz w:val="28"/>
          <w:szCs w:val="28"/>
        </w:rPr>
        <w:t>（参选人）：</w:t>
      </w:r>
    </w:p>
    <w:p>
      <w:pPr>
        <w:spacing w:line="360" w:lineRule="auto"/>
        <w:ind w:firstLine="560" w:firstLineChars="200"/>
        <w:rPr>
          <w:rFonts w:ascii="宋体" w:hAnsi="宋体"/>
          <w:sz w:val="28"/>
          <w:szCs w:val="28"/>
        </w:rPr>
      </w:pPr>
      <w:r>
        <w:rPr>
          <w:rFonts w:hint="eastAsia" w:ascii="宋体" w:hAnsi="宋体"/>
          <w:sz w:val="28"/>
          <w:szCs w:val="28"/>
        </w:rPr>
        <w:t>本次比选采用</w:t>
      </w:r>
      <w:r>
        <w:rPr>
          <w:rFonts w:hint="eastAsia" w:ascii="宋体" w:hAnsi="宋体"/>
          <w:color w:val="auto"/>
          <w:sz w:val="28"/>
          <w:szCs w:val="28"/>
          <w:lang w:val="en-US" w:eastAsia="zh-CN"/>
        </w:rPr>
        <w:t>公开比选</w:t>
      </w:r>
      <w:r>
        <w:rPr>
          <w:rFonts w:hint="eastAsia" w:ascii="宋体" w:hAnsi="宋体"/>
          <w:sz w:val="28"/>
          <w:szCs w:val="28"/>
        </w:rPr>
        <w:t>的方式</w:t>
      </w:r>
      <w:r>
        <w:rPr>
          <w:rFonts w:hint="eastAsia" w:ascii="宋体" w:hAnsi="宋体"/>
          <w:sz w:val="28"/>
          <w:szCs w:val="28"/>
          <w:lang w:val="en-US" w:eastAsia="zh-CN"/>
        </w:rPr>
        <w:t>进行</w:t>
      </w: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的比选，参选单位必须按照比选文件的各项条款编制比选书。</w:t>
      </w:r>
    </w:p>
    <w:p>
      <w:pPr>
        <w:spacing w:line="360" w:lineRule="auto"/>
        <w:ind w:firstLine="560" w:firstLineChars="200"/>
        <w:rPr>
          <w:rFonts w:ascii="宋体" w:hAnsi="宋体"/>
          <w:sz w:val="28"/>
          <w:szCs w:val="28"/>
        </w:rPr>
      </w:pPr>
      <w:r>
        <w:rPr>
          <w:rFonts w:hint="eastAsia" w:ascii="宋体" w:hAnsi="宋体"/>
          <w:sz w:val="28"/>
          <w:szCs w:val="28"/>
        </w:rPr>
        <w:t>1.项目名称：</w:t>
      </w:r>
      <w:r>
        <w:rPr>
          <w:rFonts w:hint="eastAsia" w:ascii="宋体" w:hAnsi="宋体"/>
          <w:sz w:val="28"/>
          <w:szCs w:val="28"/>
          <w:lang w:val="en-US" w:eastAsia="zh-CN"/>
        </w:rPr>
        <w:t>三明明城国际大酒店厨房油烟清洗</w:t>
      </w:r>
      <w:r>
        <w:rPr>
          <w:rFonts w:hint="eastAsia" w:ascii="宋体" w:hAnsi="宋体"/>
          <w:sz w:val="28"/>
          <w:szCs w:val="28"/>
        </w:rPr>
        <w:t>维保单位比选</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2.业主单位（比选人）：</w:t>
      </w:r>
      <w:r>
        <w:rPr>
          <w:rFonts w:hint="eastAsia" w:ascii="宋体" w:hAnsi="宋体"/>
          <w:sz w:val="28"/>
          <w:szCs w:val="28"/>
          <w:lang w:val="en-US" w:eastAsia="zh-CN"/>
        </w:rPr>
        <w:t>三明明城国际大酒店</w:t>
      </w:r>
    </w:p>
    <w:p>
      <w:pPr>
        <w:spacing w:line="360" w:lineRule="auto"/>
        <w:ind w:firstLine="560" w:firstLineChars="200"/>
        <w:rPr>
          <w:rFonts w:ascii="宋体" w:hAnsi="宋体"/>
          <w:sz w:val="28"/>
          <w:szCs w:val="28"/>
        </w:rPr>
      </w:pPr>
      <w:r>
        <w:rPr>
          <w:rFonts w:hint="eastAsia" w:ascii="宋体" w:hAnsi="宋体"/>
          <w:sz w:val="28"/>
          <w:szCs w:val="28"/>
        </w:rPr>
        <w:t>3.比选内容：20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日至20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7</w:t>
      </w:r>
      <w:r>
        <w:rPr>
          <w:rFonts w:hint="eastAsia" w:ascii="宋体" w:hAnsi="宋体"/>
          <w:sz w:val="28"/>
          <w:szCs w:val="28"/>
        </w:rPr>
        <w:t>日至</w:t>
      </w:r>
      <w:r>
        <w:rPr>
          <w:rFonts w:hint="eastAsia" w:ascii="宋体" w:hAnsi="宋体"/>
          <w:sz w:val="28"/>
          <w:szCs w:val="28"/>
          <w:lang w:val="en-US" w:eastAsia="zh-CN"/>
        </w:rPr>
        <w:t>三明明城国际大酒店参与厨房油烟清洗</w:t>
      </w:r>
      <w:r>
        <w:rPr>
          <w:rFonts w:hint="eastAsia" w:ascii="宋体" w:hAnsi="宋体"/>
          <w:sz w:val="28"/>
          <w:szCs w:val="28"/>
        </w:rPr>
        <w:t>维保单位</w:t>
      </w:r>
      <w:r>
        <w:rPr>
          <w:rFonts w:hint="eastAsia" w:ascii="宋体" w:hAnsi="宋体"/>
          <w:sz w:val="28"/>
          <w:szCs w:val="28"/>
          <w:lang w:val="en-US" w:eastAsia="zh-CN"/>
        </w:rPr>
        <w:t>比选</w:t>
      </w:r>
      <w:r>
        <w:rPr>
          <w:rFonts w:hint="eastAsia" w:ascii="宋体" w:hAnsi="宋体"/>
          <w:sz w:val="28"/>
          <w:szCs w:val="28"/>
        </w:rPr>
        <w:t>。</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4.报价最高限价：</w:t>
      </w:r>
      <w:r>
        <w:rPr>
          <w:rFonts w:hint="eastAsia" w:ascii="宋体" w:hAnsi="宋体"/>
          <w:sz w:val="28"/>
          <w:szCs w:val="28"/>
          <w:lang w:val="en-US" w:eastAsia="zh-CN"/>
        </w:rPr>
        <w:t>45000</w:t>
      </w:r>
      <w:r>
        <w:rPr>
          <w:rFonts w:hint="eastAsia" w:ascii="宋体" w:hAnsi="宋体"/>
          <w:color w:val="auto"/>
          <w:sz w:val="28"/>
          <w:szCs w:val="28"/>
        </w:rPr>
        <w:t>元</w:t>
      </w:r>
      <w:r>
        <w:rPr>
          <w:rFonts w:hint="eastAsia" w:ascii="宋体" w:hAnsi="宋体"/>
          <w:color w:val="auto"/>
          <w:sz w:val="28"/>
          <w:szCs w:val="28"/>
          <w:lang w:val="en-US" w:eastAsia="zh-CN"/>
        </w:rPr>
        <w:t>/次</w:t>
      </w:r>
    </w:p>
    <w:p>
      <w:pPr>
        <w:spacing w:line="360" w:lineRule="auto"/>
        <w:ind w:firstLine="560" w:firstLineChars="200"/>
        <w:rPr>
          <w:rFonts w:ascii="宋体" w:hAnsi="宋体"/>
          <w:sz w:val="28"/>
          <w:szCs w:val="28"/>
        </w:rPr>
      </w:pPr>
      <w:r>
        <w:rPr>
          <w:rFonts w:hint="eastAsia" w:ascii="宋体" w:hAnsi="宋体"/>
          <w:sz w:val="28"/>
          <w:szCs w:val="28"/>
        </w:rPr>
        <w:t>5.资金来源：企业自筹资金</w:t>
      </w:r>
    </w:p>
    <w:p>
      <w:pPr>
        <w:spacing w:line="360" w:lineRule="auto"/>
        <w:ind w:firstLine="560" w:firstLineChars="2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．比选文件</w:t>
      </w:r>
    </w:p>
    <w:p>
      <w:pPr>
        <w:spacing w:line="360" w:lineRule="auto"/>
        <w:ind w:firstLine="544" w:firstLineChars="200"/>
        <w:rPr>
          <w:rFonts w:ascii="宋体" w:hAnsi="宋体"/>
          <w:spacing w:val="-4"/>
          <w:sz w:val="28"/>
          <w:szCs w:val="28"/>
        </w:rPr>
      </w:pPr>
      <w:r>
        <w:rPr>
          <w:rFonts w:hint="eastAsia" w:ascii="宋体" w:hAnsi="宋体"/>
          <w:spacing w:val="-4"/>
          <w:sz w:val="28"/>
          <w:szCs w:val="28"/>
        </w:rPr>
        <w:t>（1）比选文件领取时间：20</w:t>
      </w:r>
      <w:r>
        <w:rPr>
          <w:rFonts w:hint="eastAsia" w:ascii="宋体" w:hAnsi="宋体"/>
          <w:spacing w:val="-4"/>
          <w:sz w:val="28"/>
          <w:szCs w:val="28"/>
          <w:lang w:val="en-US" w:eastAsia="zh-CN"/>
        </w:rPr>
        <w:t>21</w:t>
      </w:r>
      <w:r>
        <w:rPr>
          <w:rFonts w:hint="eastAsia" w:ascii="宋体" w:hAnsi="宋体"/>
          <w:spacing w:val="-4"/>
          <w:sz w:val="28"/>
          <w:szCs w:val="28"/>
        </w:rPr>
        <w:t>年</w:t>
      </w:r>
      <w:r>
        <w:rPr>
          <w:rFonts w:hint="eastAsia" w:ascii="宋体" w:hAnsi="宋体"/>
          <w:spacing w:val="-4"/>
          <w:sz w:val="28"/>
          <w:szCs w:val="28"/>
          <w:lang w:val="en-US" w:eastAsia="zh-CN"/>
        </w:rPr>
        <w:t>12</w:t>
      </w:r>
      <w:r>
        <w:rPr>
          <w:rFonts w:hint="eastAsia" w:ascii="宋体" w:hAnsi="宋体"/>
          <w:spacing w:val="-4"/>
          <w:sz w:val="28"/>
          <w:szCs w:val="28"/>
        </w:rPr>
        <w:t>月</w:t>
      </w:r>
      <w:r>
        <w:rPr>
          <w:rFonts w:hint="eastAsia" w:ascii="宋体" w:hAnsi="宋体"/>
          <w:spacing w:val="-4"/>
          <w:sz w:val="28"/>
          <w:szCs w:val="28"/>
          <w:lang w:val="en-US" w:eastAsia="zh-CN"/>
        </w:rPr>
        <w:t>2</w:t>
      </w:r>
      <w:r>
        <w:rPr>
          <w:rFonts w:hint="eastAsia" w:ascii="宋体" w:hAnsi="宋体"/>
          <w:spacing w:val="-4"/>
          <w:sz w:val="28"/>
          <w:szCs w:val="28"/>
        </w:rPr>
        <w:t>日至</w:t>
      </w:r>
      <w:r>
        <w:rPr>
          <w:rFonts w:hint="eastAsia" w:ascii="宋体" w:hAnsi="宋体"/>
          <w:spacing w:val="-4"/>
          <w:sz w:val="28"/>
          <w:szCs w:val="28"/>
          <w:lang w:val="en-US" w:eastAsia="zh-CN"/>
        </w:rPr>
        <w:t>12</w:t>
      </w:r>
      <w:r>
        <w:rPr>
          <w:rFonts w:hint="eastAsia" w:ascii="宋体" w:hAnsi="宋体"/>
          <w:spacing w:val="-4"/>
          <w:sz w:val="28"/>
          <w:szCs w:val="28"/>
        </w:rPr>
        <w:t>月</w:t>
      </w:r>
      <w:r>
        <w:rPr>
          <w:rFonts w:hint="eastAsia" w:ascii="宋体" w:hAnsi="宋体"/>
          <w:spacing w:val="-4"/>
          <w:sz w:val="28"/>
          <w:szCs w:val="28"/>
          <w:lang w:val="en-US" w:eastAsia="zh-CN"/>
        </w:rPr>
        <w:t>7</w:t>
      </w:r>
      <w:r>
        <w:rPr>
          <w:rFonts w:hint="eastAsia" w:ascii="宋体" w:hAnsi="宋体"/>
          <w:spacing w:val="-4"/>
          <w:sz w:val="28"/>
          <w:szCs w:val="28"/>
        </w:rPr>
        <w:t>日 9：00-16:00（法定节假日除外）</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（2）比选文件领取地点：</w:t>
      </w:r>
      <w:r>
        <w:rPr>
          <w:rFonts w:hint="eastAsia" w:ascii="宋体" w:hAnsi="宋体"/>
          <w:sz w:val="28"/>
          <w:szCs w:val="28"/>
          <w:lang w:val="en-US" w:eastAsia="zh-CN"/>
        </w:rPr>
        <w:t>三明明城国际大酒店</w:t>
      </w:r>
    </w:p>
    <w:p>
      <w:pPr>
        <w:spacing w:line="360" w:lineRule="auto"/>
        <w:ind w:left="414" w:firstLine="140" w:firstLineChars="50"/>
        <w:rPr>
          <w:rFonts w:ascii="宋体" w:hAnsi="宋体"/>
          <w:sz w:val="28"/>
          <w:szCs w:val="28"/>
        </w:rPr>
      </w:pPr>
      <w:r>
        <w:rPr>
          <w:rFonts w:hint="eastAsia" w:ascii="宋体" w:hAnsi="宋体"/>
          <w:sz w:val="28"/>
          <w:szCs w:val="28"/>
        </w:rPr>
        <w:t>（3）参选文件递交截止时间：20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8</w:t>
      </w:r>
      <w:r>
        <w:rPr>
          <w:rFonts w:hint="eastAsia" w:ascii="宋体" w:hAnsi="宋体"/>
          <w:sz w:val="28"/>
          <w:szCs w:val="28"/>
        </w:rPr>
        <w:t>日上午9时30分</w:t>
      </w:r>
    </w:p>
    <w:p>
      <w:pPr>
        <w:spacing w:line="360" w:lineRule="auto"/>
        <w:ind w:left="414" w:firstLine="140" w:firstLineChars="50"/>
        <w:rPr>
          <w:rFonts w:hint="default" w:ascii="宋体" w:hAnsi="宋体" w:eastAsia="宋体"/>
          <w:sz w:val="28"/>
          <w:szCs w:val="28"/>
          <w:lang w:val="en-US" w:eastAsia="zh-CN"/>
        </w:rPr>
      </w:pPr>
      <w:r>
        <w:rPr>
          <w:rFonts w:hint="eastAsia" w:ascii="宋体" w:hAnsi="宋体"/>
          <w:sz w:val="28"/>
          <w:szCs w:val="28"/>
        </w:rPr>
        <w:t>（4）参选文件递交地点：</w:t>
      </w:r>
      <w:r>
        <w:rPr>
          <w:rFonts w:hint="eastAsia" w:ascii="宋体" w:hAnsi="宋体"/>
          <w:sz w:val="28"/>
          <w:szCs w:val="28"/>
          <w:lang w:val="en-US" w:eastAsia="zh-CN"/>
        </w:rPr>
        <w:t>三明明城国际大酒店</w:t>
      </w:r>
    </w:p>
    <w:p>
      <w:pPr>
        <w:tabs>
          <w:tab w:val="left" w:pos="3332"/>
        </w:tabs>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 xml:space="preserve">（5）联系人： </w:t>
      </w:r>
      <w:r>
        <w:rPr>
          <w:rFonts w:hint="eastAsia" w:ascii="宋体" w:hAnsi="宋体"/>
          <w:sz w:val="28"/>
          <w:szCs w:val="28"/>
          <w:lang w:val="en-US" w:eastAsia="zh-CN"/>
        </w:rPr>
        <w:t>黄清棚</w:t>
      </w:r>
    </w:p>
    <w:p>
      <w:pPr>
        <w:spacing w:line="360" w:lineRule="auto"/>
        <w:ind w:firstLine="560" w:firstLineChars="200"/>
        <w:rPr>
          <w:rFonts w:hint="default" w:ascii="宋体" w:hAnsi="宋体" w:eastAsia="宋体"/>
          <w:sz w:val="28"/>
          <w:szCs w:val="28"/>
          <w:lang w:val="en-US" w:eastAsia="zh-CN"/>
        </w:rPr>
      </w:pPr>
      <w:r>
        <w:rPr>
          <w:rFonts w:hint="eastAsia" w:ascii="宋体" w:hAnsi="宋体"/>
          <w:sz w:val="28"/>
          <w:szCs w:val="28"/>
        </w:rPr>
        <w:t>（6）联系方式：</w:t>
      </w:r>
      <w:r>
        <w:rPr>
          <w:rFonts w:hint="eastAsia" w:ascii="宋体" w:hAnsi="宋体"/>
          <w:sz w:val="28"/>
          <w:szCs w:val="28"/>
          <w:lang w:val="en-US" w:eastAsia="zh-CN"/>
        </w:rPr>
        <w:t>18020810100</w:t>
      </w:r>
    </w:p>
    <w:p>
      <w:pPr>
        <w:tabs>
          <w:tab w:val="left" w:pos="5103"/>
        </w:tabs>
        <w:snapToGrid w:val="0"/>
        <w:spacing w:line="360" w:lineRule="auto"/>
        <w:rPr>
          <w:rFonts w:ascii="宋体" w:hAnsi="宋体"/>
          <w:sz w:val="28"/>
          <w:szCs w:val="28"/>
        </w:rPr>
      </w:pPr>
    </w:p>
    <w:p>
      <w:pPr>
        <w:tabs>
          <w:tab w:val="left" w:pos="5103"/>
        </w:tabs>
        <w:snapToGrid w:val="0"/>
        <w:spacing w:line="360" w:lineRule="auto"/>
        <w:rPr>
          <w:rFonts w:ascii="宋体" w:hAnsi="宋体"/>
          <w:sz w:val="28"/>
          <w:szCs w:val="28"/>
        </w:rPr>
      </w:pPr>
    </w:p>
    <w:p>
      <w:pPr>
        <w:tabs>
          <w:tab w:val="left" w:pos="5103"/>
        </w:tabs>
        <w:snapToGrid w:val="0"/>
        <w:spacing w:line="360" w:lineRule="auto"/>
        <w:ind w:firstLine="5320" w:firstLineChars="1900"/>
        <w:rPr>
          <w:rFonts w:hint="default" w:ascii="宋体" w:hAnsi="宋体" w:eastAsia="宋体"/>
          <w:sz w:val="28"/>
          <w:szCs w:val="28"/>
          <w:lang w:val="en-US" w:eastAsia="zh-CN"/>
        </w:rPr>
      </w:pPr>
      <w:r>
        <w:rPr>
          <w:rFonts w:hint="eastAsia" w:ascii="宋体" w:hAnsi="宋体"/>
          <w:sz w:val="28"/>
          <w:szCs w:val="28"/>
          <w:lang w:val="en-US" w:eastAsia="zh-CN"/>
        </w:rPr>
        <w:t>三明明城国际大酒店</w:t>
      </w:r>
    </w:p>
    <w:p>
      <w:pPr>
        <w:pStyle w:val="6"/>
        <w:snapToGrid w:val="0"/>
        <w:spacing w:line="360" w:lineRule="auto"/>
        <w:ind w:left="5250" w:firstLine="280" w:firstLineChars="100"/>
        <w:rPr>
          <w:rFonts w:ascii="宋体" w:hAnsi="宋体"/>
          <w:sz w:val="28"/>
          <w:szCs w:val="28"/>
        </w:rPr>
      </w:pPr>
      <w:r>
        <w:rPr>
          <w:rFonts w:hint="eastAsia" w:ascii="宋体" w:hAnsi="宋体"/>
          <w:sz w:val="28"/>
          <w:szCs w:val="28"/>
        </w:rPr>
        <w:t>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12</w:t>
      </w:r>
      <w:r>
        <w:rPr>
          <w:rFonts w:hint="eastAsia" w:ascii="宋体" w:hAnsi="宋体"/>
          <w:sz w:val="28"/>
          <w:szCs w:val="28"/>
        </w:rPr>
        <w:t>月</w:t>
      </w:r>
      <w:r>
        <w:rPr>
          <w:rFonts w:hint="eastAsia" w:ascii="宋体" w:hAnsi="宋体"/>
          <w:sz w:val="28"/>
          <w:szCs w:val="28"/>
          <w:lang w:val="en-US" w:eastAsia="zh-CN"/>
        </w:rPr>
        <w:t>24</w:t>
      </w:r>
      <w:bookmarkStart w:id="9" w:name="_GoBack"/>
      <w:bookmarkEnd w:id="9"/>
      <w:r>
        <w:rPr>
          <w:rFonts w:hint="eastAsia" w:ascii="宋体" w:hAnsi="宋体"/>
          <w:sz w:val="28"/>
          <w:szCs w:val="28"/>
        </w:rPr>
        <w:t>日</w:t>
      </w:r>
    </w:p>
    <w:p>
      <w:pPr>
        <w:spacing w:line="360" w:lineRule="auto"/>
        <w:ind w:firstLine="2891" w:firstLineChars="900"/>
        <w:rPr>
          <w:rFonts w:hint="eastAsia" w:ascii="宋体" w:hAnsi="宋体"/>
          <w:b/>
          <w:sz w:val="32"/>
          <w:szCs w:val="32"/>
        </w:rPr>
      </w:pPr>
    </w:p>
    <w:p>
      <w:pPr>
        <w:spacing w:line="360" w:lineRule="auto"/>
        <w:ind w:firstLine="2891" w:firstLineChars="900"/>
        <w:rPr>
          <w:rFonts w:hint="eastAsia" w:ascii="宋体" w:hAnsi="宋体"/>
          <w:b/>
          <w:sz w:val="32"/>
          <w:szCs w:val="32"/>
        </w:rPr>
      </w:pPr>
    </w:p>
    <w:p>
      <w:pPr>
        <w:spacing w:line="360" w:lineRule="auto"/>
        <w:ind w:firstLine="2891" w:firstLineChars="900"/>
        <w:rPr>
          <w:rFonts w:ascii="宋体" w:hAnsi="宋体"/>
          <w:b/>
          <w:sz w:val="32"/>
          <w:szCs w:val="32"/>
        </w:rPr>
      </w:pPr>
      <w:r>
        <w:rPr>
          <w:rFonts w:hint="eastAsia" w:ascii="宋体" w:hAnsi="宋体"/>
          <w:b/>
          <w:sz w:val="32"/>
          <w:szCs w:val="32"/>
        </w:rPr>
        <w:t>第二章 比选文件</w:t>
      </w:r>
    </w:p>
    <w:p>
      <w:pPr>
        <w:ind w:firstLine="560" w:firstLineChars="200"/>
        <w:rPr>
          <w:rFonts w:ascii="宋体" w:hAnsi="宋体"/>
          <w:sz w:val="28"/>
          <w:szCs w:val="28"/>
        </w:rPr>
      </w:pPr>
      <w:r>
        <w:rPr>
          <w:rFonts w:hint="eastAsia" w:ascii="宋体" w:hAnsi="宋体"/>
          <w:sz w:val="28"/>
          <w:szCs w:val="28"/>
        </w:rPr>
        <w:t>根据《中华人民共和国招标投标法》、《</w:t>
      </w:r>
      <w:r>
        <w:rPr>
          <w:rFonts w:hint="eastAsia" w:ascii="宋体" w:hAnsi="宋体"/>
          <w:sz w:val="28"/>
          <w:szCs w:val="28"/>
          <w:lang w:val="en-US" w:eastAsia="zh-CN"/>
        </w:rPr>
        <w:t>福建省</w:t>
      </w:r>
      <w:r>
        <w:rPr>
          <w:rFonts w:hint="eastAsia" w:ascii="宋体" w:hAnsi="宋体"/>
          <w:sz w:val="28"/>
          <w:szCs w:val="28"/>
        </w:rPr>
        <w:t>招标投标条例》的规定，采用比选方式，确定</w:t>
      </w:r>
      <w:r>
        <w:rPr>
          <w:rFonts w:hint="eastAsia" w:ascii="宋体" w:hAnsi="宋体"/>
          <w:sz w:val="28"/>
          <w:szCs w:val="28"/>
          <w:lang w:val="en-US" w:eastAsia="zh-CN"/>
        </w:rPr>
        <w:t>三明明城国际大酒店厨房油烟清洗</w:t>
      </w:r>
      <w:r>
        <w:rPr>
          <w:rFonts w:hint="eastAsia" w:ascii="宋体" w:hAnsi="宋体"/>
          <w:sz w:val="28"/>
          <w:szCs w:val="28"/>
        </w:rPr>
        <w:t>维保单位。</w:t>
      </w:r>
    </w:p>
    <w:p>
      <w:pPr>
        <w:numPr>
          <w:ilvl w:val="0"/>
          <w:numId w:val="1"/>
        </w:numPr>
        <w:rPr>
          <w:rFonts w:ascii="宋体" w:hAnsi="宋体"/>
          <w:sz w:val="28"/>
          <w:szCs w:val="28"/>
        </w:rPr>
      </w:pPr>
      <w:r>
        <w:rPr>
          <w:rFonts w:hint="eastAsia" w:ascii="宋体" w:hAnsi="宋体"/>
          <w:sz w:val="28"/>
          <w:szCs w:val="28"/>
        </w:rPr>
        <w:t>项目概况</w:t>
      </w:r>
      <w:bookmarkStart w:id="0" w:name="_Toc466149264"/>
      <w:bookmarkStart w:id="1" w:name="_Toc466149366"/>
      <w:bookmarkStart w:id="2" w:name="_Toc466150182"/>
    </w:p>
    <w:bookmarkEnd w:id="0"/>
    <w:bookmarkEnd w:id="1"/>
    <w:bookmarkEnd w:id="2"/>
    <w:p>
      <w:pPr>
        <w:ind w:firstLine="560" w:firstLineChars="200"/>
        <w:rPr>
          <w:rFonts w:hint="default" w:ascii="宋体" w:hAnsi="宋体" w:eastAsia="宋体"/>
          <w:color w:val="FF0000"/>
          <w:sz w:val="28"/>
          <w:szCs w:val="28"/>
          <w:lang w:val="en-US" w:eastAsia="zh-CN"/>
        </w:rPr>
      </w:pPr>
      <w:r>
        <w:rPr>
          <w:rFonts w:hint="eastAsia" w:ascii="宋体" w:hAnsi="宋体"/>
          <w:sz w:val="28"/>
          <w:szCs w:val="28"/>
          <w:lang w:val="en-US" w:eastAsia="zh-CN"/>
        </w:rPr>
        <w:t>三明明城国际大酒店厨房油烟清洗范围：负一楼员工餐厅厨房、一楼自助餐厅厨房、二楼厨房、三楼厨房、屋面油烟净化器</w:t>
      </w:r>
      <w:r>
        <w:rPr>
          <w:rFonts w:hint="eastAsia" w:ascii="宋体" w:hAnsi="宋体"/>
          <w:color w:val="auto"/>
          <w:sz w:val="28"/>
          <w:szCs w:val="28"/>
          <w:lang w:val="en-US" w:eastAsia="zh-CN"/>
        </w:rPr>
        <w:t>及以下维保清单。（投标人应自行前往三明明城国际大酒店现场明确清洗任务范围，查看清洗数量及位置，如维保清单未含清洗内容的，设同投标人认可该清洗范围。）</w:t>
      </w:r>
    </w:p>
    <w:p>
      <w:pPr>
        <w:pStyle w:val="26"/>
        <w:adjustRightInd w:val="0"/>
        <w:snapToGrid w:val="0"/>
        <w:spacing w:line="360" w:lineRule="auto"/>
        <w:ind w:left="0" w:leftChars="0" w:firstLine="0" w:firstLineChars="0"/>
        <w:jc w:val="left"/>
        <w:rPr>
          <w:rFonts w:hint="eastAsia" w:ascii="宋体" w:hAnsi="宋体" w:cs="Calibri"/>
          <w:sz w:val="28"/>
          <w:szCs w:val="28"/>
          <w:lang w:val="en-US" w:eastAsia="zh-CN"/>
        </w:rPr>
      </w:pPr>
    </w:p>
    <w:p>
      <w:pPr>
        <w:pStyle w:val="26"/>
        <w:adjustRightInd w:val="0"/>
        <w:snapToGrid w:val="0"/>
        <w:spacing w:line="360" w:lineRule="auto"/>
        <w:ind w:left="0" w:leftChars="0" w:firstLine="0" w:firstLineChars="0"/>
        <w:jc w:val="left"/>
        <w:rPr>
          <w:rFonts w:ascii="宋体" w:hAnsi="宋体" w:cs="Calibri"/>
          <w:sz w:val="28"/>
          <w:szCs w:val="28"/>
        </w:rPr>
      </w:pPr>
      <w:r>
        <w:rPr>
          <w:rFonts w:hint="eastAsia" w:ascii="宋体" w:hAnsi="宋体" w:cs="Calibri"/>
          <w:sz w:val="28"/>
          <w:szCs w:val="28"/>
          <w:lang w:val="en-US" w:eastAsia="zh-CN"/>
        </w:rPr>
        <w:t>油烟清洗维保</w:t>
      </w:r>
      <w:r>
        <w:rPr>
          <w:rFonts w:hint="eastAsia" w:ascii="宋体" w:hAnsi="宋体" w:cs="Calibri"/>
          <w:sz w:val="28"/>
          <w:szCs w:val="28"/>
        </w:rPr>
        <w:t>清单：</w:t>
      </w:r>
    </w:p>
    <w:tbl>
      <w:tblPr>
        <w:tblStyle w:val="14"/>
        <w:tblW w:w="8359" w:type="dxa"/>
        <w:tblInd w:w="113" w:type="dxa"/>
        <w:tblLayout w:type="fixed"/>
        <w:tblCellMar>
          <w:top w:w="0" w:type="dxa"/>
          <w:left w:w="108" w:type="dxa"/>
          <w:bottom w:w="0" w:type="dxa"/>
          <w:right w:w="108" w:type="dxa"/>
        </w:tblCellMar>
      </w:tblPr>
      <w:tblGrid>
        <w:gridCol w:w="846"/>
        <w:gridCol w:w="2977"/>
        <w:gridCol w:w="2857"/>
        <w:gridCol w:w="900"/>
        <w:gridCol w:w="779"/>
      </w:tblGrid>
      <w:tr>
        <w:tblPrEx>
          <w:tblCellMar>
            <w:top w:w="0" w:type="dxa"/>
            <w:left w:w="108" w:type="dxa"/>
            <w:bottom w:w="0" w:type="dxa"/>
            <w:right w:w="108" w:type="dxa"/>
          </w:tblCellMar>
        </w:tblPrEx>
        <w:trPr>
          <w:trHeight w:val="28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2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设备名称</w:t>
            </w:r>
          </w:p>
        </w:tc>
        <w:tc>
          <w:tcPr>
            <w:tcW w:w="28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规格/型号</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单位</w:t>
            </w:r>
          </w:p>
        </w:tc>
        <w:tc>
          <w:tcPr>
            <w:tcW w:w="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数量</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8"/>
                <w:szCs w:val="28"/>
                <w:lang w:val="en-US"/>
              </w:rPr>
            </w:pPr>
            <w:r>
              <w:rPr>
                <w:rFonts w:hint="eastAsia" w:ascii="宋体" w:hAnsi="宋体"/>
                <w:sz w:val="28"/>
                <w:szCs w:val="28"/>
                <w:lang w:val="en-US" w:eastAsia="zh-CN"/>
              </w:rPr>
              <w:t>油烟管道清洗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油烟罩清洗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挡油板清洗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米</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47</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排风机清洗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4</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油烟净化器清洗</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台</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2</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接油盘</w:t>
            </w:r>
          </w:p>
        </w:tc>
        <w:tc>
          <w:tcPr>
            <w:tcW w:w="285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lang w:val="en-US" w:eastAsia="zh-CN"/>
              </w:rPr>
              <w:t>/</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块</w:t>
            </w:r>
          </w:p>
        </w:tc>
        <w:tc>
          <w:tcPr>
            <w:tcW w:w="77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1</w:t>
            </w:r>
          </w:p>
        </w:tc>
      </w:tr>
    </w:tbl>
    <w:p>
      <w:pPr>
        <w:spacing w:line="360" w:lineRule="auto"/>
        <w:rPr>
          <w:rFonts w:ascii="宋体" w:hAnsi="宋体"/>
          <w:sz w:val="28"/>
          <w:szCs w:val="28"/>
        </w:rPr>
      </w:pPr>
    </w:p>
    <w:p>
      <w:pPr>
        <w:numPr>
          <w:ilvl w:val="0"/>
          <w:numId w:val="1"/>
        </w:numPr>
        <w:rPr>
          <w:rFonts w:ascii="宋体" w:hAnsi="宋体"/>
          <w:sz w:val="28"/>
          <w:szCs w:val="28"/>
        </w:rPr>
      </w:pPr>
      <w:r>
        <w:rPr>
          <w:rFonts w:hint="eastAsia" w:ascii="宋体" w:hAnsi="宋体"/>
          <w:sz w:val="28"/>
          <w:szCs w:val="28"/>
        </w:rPr>
        <w:t>维护保养内容：</w:t>
      </w:r>
      <w:bookmarkStart w:id="3" w:name="_Toc466149265"/>
      <w:bookmarkStart w:id="4" w:name="_Toc466150183"/>
      <w:bookmarkStart w:id="5" w:name="_Toc466149367"/>
    </w:p>
    <w:bookmarkEnd w:id="3"/>
    <w:bookmarkEnd w:id="4"/>
    <w:bookmarkEnd w:id="5"/>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1、集烟罩、油烟过濾器、油烟净化装置、防火阀、排油烟风机等主要设备或构件清洗:</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（1)使用溶油剂软化设备或构件表面的油污。</w:t>
      </w:r>
    </w:p>
    <w:p>
      <w:pPr>
        <w:numPr>
          <w:ilvl w:val="0"/>
          <w:numId w:val="0"/>
        </w:numPr>
        <w:ind w:left="414" w:leftChars="0"/>
        <w:rPr>
          <w:rFonts w:hint="default" w:ascii="宋体" w:hAnsi="宋体" w:cs="Calibri"/>
          <w:sz w:val="28"/>
          <w:szCs w:val="28"/>
          <w:lang w:val="en-US" w:eastAsia="zh-CN"/>
        </w:rPr>
      </w:pPr>
      <w:r>
        <w:rPr>
          <w:rFonts w:hint="eastAsia" w:ascii="宋体" w:hAnsi="宋体" w:cs="Calibri"/>
          <w:sz w:val="28"/>
          <w:szCs w:val="28"/>
          <w:lang w:val="en-US" w:eastAsia="zh-CN"/>
        </w:rPr>
        <w:t>（2)去除并清理软化后的油污。</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（3)将设备或构件清洗千净。</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2.排油烟管道清洗:</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（1)选择合适位置开设工作口。</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（2)清洗人员或清洗设备进入管道内清洗油污。</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（3)使用集油盒将清除掉的油污运出管道。</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（4)清洗结束后将开设的工作口封闭。</w:t>
      </w:r>
    </w:p>
    <w:p>
      <w:pPr>
        <w:numPr>
          <w:ilvl w:val="0"/>
          <w:numId w:val="0"/>
        </w:numPr>
        <w:ind w:left="414" w:leftChars="0"/>
        <w:rPr>
          <w:rFonts w:hint="eastAsia" w:ascii="宋体" w:hAnsi="宋体" w:cs="Calibri"/>
          <w:sz w:val="28"/>
          <w:szCs w:val="28"/>
          <w:lang w:val="en-US" w:eastAsia="zh-CN"/>
        </w:rPr>
      </w:pPr>
      <w:r>
        <w:rPr>
          <w:rFonts w:hint="eastAsia" w:ascii="宋体" w:hAnsi="宋体" w:cs="Calibri"/>
          <w:sz w:val="28"/>
          <w:szCs w:val="28"/>
          <w:lang w:val="en-US" w:eastAsia="zh-CN"/>
        </w:rPr>
        <w:t>3.其他相关部件清洗:对其他部件进行清洗,无法直接清洗的拆卸后清洗。</w:t>
      </w:r>
    </w:p>
    <w:p>
      <w:pPr>
        <w:numPr>
          <w:ilvl w:val="0"/>
          <w:numId w:val="0"/>
        </w:numPr>
        <w:ind w:left="414" w:leftChars="0"/>
        <w:rPr>
          <w:rFonts w:hint="default" w:ascii="宋体" w:hAnsi="宋体" w:cs="Calibri"/>
          <w:sz w:val="28"/>
          <w:szCs w:val="28"/>
          <w:lang w:val="en-US" w:eastAsia="zh-CN"/>
        </w:rPr>
      </w:pPr>
      <w:r>
        <w:rPr>
          <w:rFonts w:hint="eastAsia" w:ascii="宋体" w:hAnsi="宋体" w:cs="Calibri"/>
          <w:sz w:val="28"/>
          <w:szCs w:val="28"/>
          <w:lang w:val="en-US" w:eastAsia="zh-CN"/>
        </w:rPr>
        <w:t>4.检验方法及要求目测各设备及部件的清洗情况按油烟管道清洗标准来验收，具体标准详见附件。</w:t>
      </w:r>
    </w:p>
    <w:p>
      <w:pPr>
        <w:numPr>
          <w:ilvl w:val="0"/>
          <w:numId w:val="0"/>
        </w:numPr>
        <w:ind w:left="414" w:leftChars="0"/>
        <w:rPr>
          <w:rFonts w:ascii="宋体" w:hAnsi="宋体"/>
          <w:sz w:val="28"/>
          <w:szCs w:val="28"/>
        </w:rPr>
      </w:pPr>
      <w:r>
        <w:rPr>
          <w:rFonts w:hint="eastAsia" w:ascii="宋体" w:hAnsi="宋体"/>
          <w:sz w:val="28"/>
          <w:szCs w:val="28"/>
          <w:lang w:val="en-US" w:eastAsia="zh-CN"/>
        </w:rPr>
        <w:t>三、</w:t>
      </w:r>
      <w:r>
        <w:rPr>
          <w:rFonts w:hint="eastAsia" w:ascii="宋体" w:hAnsi="宋体"/>
          <w:sz w:val="28"/>
          <w:szCs w:val="28"/>
        </w:rPr>
        <w:t>参选人的资格条件：</w:t>
      </w:r>
    </w:p>
    <w:p>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（1）参选人必须是在中华人民共和国境内注册、具有独立法人资格的单位</w:t>
      </w:r>
      <w:r>
        <w:rPr>
          <w:rFonts w:hint="eastAsia" w:ascii="宋体" w:hAnsi="宋体"/>
          <w:sz w:val="28"/>
          <w:szCs w:val="28"/>
          <w:lang w:eastAsia="zh-CN"/>
        </w:rPr>
        <w:t>。</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rPr>
        <w:t>（2）单位必须具有消防协会合法的具备《厨房烟囱排油烟管道清洗技术质量保障体系单位》资信证书。</w:t>
      </w:r>
    </w:p>
    <w:p>
      <w:pPr>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rPr>
        <w:t>有依法缴纳税收和社会保障资金的良好记录</w:t>
      </w:r>
      <w:r>
        <w:rPr>
          <w:rFonts w:hint="eastAsia" w:ascii="宋体" w:hAnsi="宋体"/>
          <w:sz w:val="28"/>
          <w:szCs w:val="28"/>
          <w:lang w:eastAsia="zh-CN"/>
        </w:rPr>
        <w:t>。</w:t>
      </w:r>
    </w:p>
    <w:p>
      <w:pPr>
        <w:spacing w:line="360" w:lineRule="auto"/>
        <w:ind w:firstLine="560" w:firstLineChars="200"/>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4</w:t>
      </w:r>
      <w:r>
        <w:rPr>
          <w:rFonts w:hint="eastAsia" w:ascii="宋体" w:hAnsi="宋体"/>
          <w:sz w:val="28"/>
          <w:szCs w:val="28"/>
          <w:lang w:eastAsia="zh-CN"/>
        </w:rPr>
        <w:t>）</w:t>
      </w:r>
      <w:r>
        <w:rPr>
          <w:rFonts w:hint="eastAsia" w:ascii="宋体" w:hAnsi="宋体"/>
          <w:sz w:val="28"/>
          <w:szCs w:val="28"/>
        </w:rPr>
        <w:t>在经营活动中没有违法、违规和失信记录，没有骗取成交和严重违约及重大质量事故。</w:t>
      </w:r>
    </w:p>
    <w:p>
      <w:pPr>
        <w:spacing w:line="360" w:lineRule="auto"/>
        <w:ind w:firstLine="560" w:firstLineChars="200"/>
        <w:rPr>
          <w:rFonts w:hint="eastAsia"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5</w:t>
      </w:r>
      <w:r>
        <w:rPr>
          <w:rFonts w:hint="eastAsia" w:ascii="宋体" w:hAnsi="宋体"/>
          <w:sz w:val="28"/>
          <w:szCs w:val="28"/>
          <w:lang w:eastAsia="zh-CN"/>
        </w:rPr>
        <w:t>）</w:t>
      </w:r>
      <w:r>
        <w:rPr>
          <w:rFonts w:hint="eastAsia" w:ascii="宋体" w:hAnsi="宋体"/>
          <w:sz w:val="28"/>
          <w:szCs w:val="28"/>
        </w:rPr>
        <w:t>项目单位必须具有高空清洗悬吊作业企业安全资质。</w:t>
      </w:r>
    </w:p>
    <w:p>
      <w:pPr>
        <w:spacing w:line="360" w:lineRule="auto"/>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6</w:t>
      </w:r>
      <w:r>
        <w:rPr>
          <w:rFonts w:hint="eastAsia" w:ascii="宋体" w:hAnsi="宋体"/>
          <w:sz w:val="28"/>
          <w:szCs w:val="28"/>
        </w:rPr>
        <w:t>）参选人必须是具有良好业绩能够独立完成本项目。</w:t>
      </w:r>
    </w:p>
    <w:p>
      <w:pPr>
        <w:spacing w:line="360" w:lineRule="auto"/>
        <w:ind w:firstLine="560" w:firstLineChars="200"/>
        <w:rPr>
          <w:rFonts w:hint="default" w:ascii="宋体" w:hAnsi="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7</w:t>
      </w:r>
      <w:r>
        <w:rPr>
          <w:rFonts w:hint="eastAsia" w:ascii="宋体" w:hAnsi="宋体"/>
          <w:sz w:val="28"/>
          <w:szCs w:val="28"/>
          <w:lang w:eastAsia="zh-CN"/>
        </w:rPr>
        <w:t>）参</w:t>
      </w:r>
      <w:r>
        <w:rPr>
          <w:rFonts w:hint="eastAsia" w:ascii="宋体" w:hAnsi="宋体"/>
          <w:sz w:val="28"/>
          <w:szCs w:val="28"/>
          <w:lang w:val="en-US" w:eastAsia="zh-CN"/>
        </w:rPr>
        <w:t>选人必须提供</w:t>
      </w:r>
      <w:r>
        <w:rPr>
          <w:rFonts w:hint="eastAsia" w:ascii="宋体" w:hAnsi="宋体"/>
          <w:sz w:val="28"/>
          <w:szCs w:val="28"/>
          <w:lang w:eastAsia="zh-CN"/>
        </w:rPr>
        <w:t>在大型商场</w:t>
      </w:r>
      <w:r>
        <w:rPr>
          <w:rFonts w:hint="eastAsia" w:ascii="宋体" w:hAnsi="宋体"/>
          <w:sz w:val="28"/>
          <w:szCs w:val="28"/>
          <w:lang w:val="en-US" w:eastAsia="zh-CN"/>
        </w:rPr>
        <w:t>或知名</w:t>
      </w:r>
      <w:r>
        <w:rPr>
          <w:rFonts w:hint="eastAsia" w:ascii="宋体" w:hAnsi="宋体"/>
          <w:sz w:val="28"/>
          <w:szCs w:val="28"/>
          <w:lang w:eastAsia="zh-CN"/>
        </w:rPr>
        <w:t>单位清洗过</w:t>
      </w:r>
      <w:r>
        <w:rPr>
          <w:rFonts w:hint="eastAsia" w:ascii="宋体" w:hAnsi="宋体"/>
          <w:sz w:val="28"/>
          <w:szCs w:val="28"/>
          <w:lang w:val="en-US" w:eastAsia="zh-CN"/>
        </w:rPr>
        <w:t>的至少三次以上记录。</w:t>
      </w:r>
    </w:p>
    <w:p>
      <w:pPr>
        <w:numPr>
          <w:ilvl w:val="0"/>
          <w:numId w:val="0"/>
        </w:numPr>
        <w:ind w:left="414" w:leftChars="0"/>
        <w:rPr>
          <w:rFonts w:ascii="宋体" w:hAnsi="宋体"/>
          <w:sz w:val="28"/>
          <w:szCs w:val="28"/>
        </w:rPr>
      </w:pPr>
      <w:r>
        <w:rPr>
          <w:rFonts w:hint="eastAsia" w:ascii="宋体" w:hAnsi="宋体"/>
          <w:sz w:val="28"/>
          <w:szCs w:val="28"/>
          <w:lang w:val="en-US" w:eastAsia="zh-CN"/>
        </w:rPr>
        <w:t>四、</w:t>
      </w:r>
      <w:r>
        <w:rPr>
          <w:rFonts w:hint="eastAsia" w:ascii="宋体" w:hAnsi="宋体"/>
          <w:sz w:val="28"/>
          <w:szCs w:val="28"/>
        </w:rPr>
        <w:t>参选报价原则</w:t>
      </w:r>
    </w:p>
    <w:p>
      <w:pPr>
        <w:ind w:firstLine="560" w:firstLineChars="200"/>
        <w:rPr>
          <w:rFonts w:hint="default" w:ascii="宋体" w:hAnsi="宋体" w:eastAsia="宋体"/>
          <w:sz w:val="28"/>
          <w:szCs w:val="28"/>
          <w:lang w:val="en-US" w:eastAsia="zh-CN"/>
        </w:rPr>
      </w:pPr>
      <w:r>
        <w:rPr>
          <w:rFonts w:hint="eastAsia" w:ascii="宋体" w:hAnsi="宋体"/>
          <w:sz w:val="28"/>
          <w:szCs w:val="28"/>
        </w:rPr>
        <w:t>本工程设置比选最高限价，最高限价为批复的价格</w:t>
      </w:r>
      <w:r>
        <w:rPr>
          <w:rFonts w:hint="eastAsia" w:ascii="宋体" w:hAnsi="宋体"/>
          <w:sz w:val="28"/>
          <w:szCs w:val="28"/>
          <w:lang w:eastAsia="zh-CN"/>
        </w:rPr>
        <w:t>。</w:t>
      </w:r>
      <w:r>
        <w:rPr>
          <w:rFonts w:hint="eastAsia" w:ascii="宋体" w:hAnsi="宋体"/>
          <w:sz w:val="28"/>
          <w:szCs w:val="28"/>
        </w:rPr>
        <w:t>参选人</w:t>
      </w:r>
      <w:r>
        <w:rPr>
          <w:rFonts w:hint="eastAsia" w:ascii="宋体" w:hAnsi="宋体"/>
          <w:sz w:val="28"/>
          <w:szCs w:val="28"/>
          <w:lang w:val="en-US" w:eastAsia="zh-CN"/>
        </w:rPr>
        <w:t>按最高限价为最高价进行报价，最终报价最低者在符合参选人资格条件下确定为中标价。</w:t>
      </w:r>
    </w:p>
    <w:p>
      <w:pPr>
        <w:ind w:firstLine="560" w:firstLineChars="200"/>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、参选文件的组成</w:t>
      </w:r>
    </w:p>
    <w:p>
      <w:pPr>
        <w:ind w:firstLine="560" w:firstLineChars="200"/>
        <w:rPr>
          <w:rFonts w:ascii="宋体" w:hAnsi="宋体"/>
          <w:sz w:val="28"/>
          <w:szCs w:val="28"/>
        </w:rPr>
      </w:pPr>
      <w:r>
        <w:rPr>
          <w:rFonts w:hint="eastAsia" w:ascii="宋体" w:hAnsi="宋体"/>
          <w:sz w:val="28"/>
          <w:szCs w:val="28"/>
        </w:rPr>
        <w:t>1.参选文件封面（格式自拟）</w:t>
      </w:r>
    </w:p>
    <w:p>
      <w:pPr>
        <w:ind w:left="420" w:leftChars="200" w:firstLine="140" w:firstLineChars="50"/>
        <w:rPr>
          <w:rFonts w:ascii="宋体" w:hAnsi="宋体"/>
          <w:sz w:val="28"/>
          <w:szCs w:val="28"/>
        </w:rPr>
      </w:pPr>
      <w:r>
        <w:rPr>
          <w:rFonts w:hint="eastAsia" w:ascii="宋体" w:hAnsi="宋体"/>
          <w:sz w:val="28"/>
          <w:szCs w:val="28"/>
        </w:rPr>
        <w:t>2.参选函（附件一）</w:t>
      </w:r>
    </w:p>
    <w:p>
      <w:pPr>
        <w:ind w:left="420" w:leftChars="200" w:firstLine="140" w:firstLineChars="50"/>
        <w:rPr>
          <w:rFonts w:ascii="宋体" w:hAnsi="宋体"/>
          <w:sz w:val="28"/>
          <w:szCs w:val="28"/>
        </w:rPr>
      </w:pPr>
      <w:r>
        <w:rPr>
          <w:rFonts w:hint="eastAsia" w:ascii="宋体" w:hAnsi="宋体"/>
          <w:sz w:val="28"/>
          <w:szCs w:val="28"/>
        </w:rPr>
        <w:t>3.法定代表人授权委托书（附件二）</w:t>
      </w:r>
    </w:p>
    <w:p>
      <w:pPr>
        <w:ind w:left="420" w:leftChars="200" w:firstLine="140" w:firstLineChars="50"/>
        <w:rPr>
          <w:rFonts w:ascii="宋体" w:hAnsi="宋体"/>
          <w:sz w:val="28"/>
          <w:szCs w:val="28"/>
        </w:rPr>
      </w:pPr>
      <w:r>
        <w:rPr>
          <w:rFonts w:hint="eastAsia" w:ascii="宋体" w:hAnsi="宋体"/>
          <w:sz w:val="28"/>
          <w:szCs w:val="28"/>
        </w:rPr>
        <w:t>4. 参选人基本情况一览表（附件三）</w:t>
      </w:r>
    </w:p>
    <w:p>
      <w:pPr>
        <w:ind w:left="420" w:leftChars="200" w:firstLine="140" w:firstLineChars="50"/>
        <w:rPr>
          <w:rFonts w:ascii="宋体" w:hAnsi="宋体"/>
          <w:sz w:val="28"/>
          <w:szCs w:val="28"/>
        </w:rPr>
      </w:pPr>
      <w:r>
        <w:rPr>
          <w:rFonts w:hint="eastAsia" w:ascii="宋体" w:hAnsi="宋体"/>
          <w:sz w:val="28"/>
          <w:szCs w:val="28"/>
        </w:rPr>
        <w:t>5. 参选人近三年类似业绩</w:t>
      </w:r>
    </w:p>
    <w:p>
      <w:pPr>
        <w:ind w:left="420" w:leftChars="200" w:firstLine="140" w:firstLineChars="50"/>
        <w:rPr>
          <w:rFonts w:ascii="宋体" w:hAnsi="宋体"/>
          <w:sz w:val="28"/>
          <w:szCs w:val="28"/>
        </w:rPr>
      </w:pPr>
      <w:r>
        <w:rPr>
          <w:rFonts w:hint="eastAsia" w:ascii="宋体" w:hAnsi="宋体"/>
          <w:sz w:val="28"/>
          <w:szCs w:val="28"/>
        </w:rPr>
        <w:t>6.拟投入项目组人员配备情况表</w:t>
      </w:r>
    </w:p>
    <w:p>
      <w:pPr>
        <w:ind w:firstLine="560" w:firstLineChars="200"/>
        <w:rPr>
          <w:rFonts w:ascii="宋体" w:hAnsi="宋体"/>
          <w:sz w:val="28"/>
          <w:szCs w:val="28"/>
        </w:rPr>
      </w:pPr>
      <w:r>
        <w:rPr>
          <w:rFonts w:hint="eastAsia" w:ascii="宋体" w:hAnsi="宋体"/>
          <w:sz w:val="28"/>
          <w:szCs w:val="28"/>
          <w:lang w:val="en-US" w:eastAsia="zh-CN"/>
        </w:rPr>
        <w:t>六</w:t>
      </w:r>
      <w:r>
        <w:rPr>
          <w:rFonts w:hint="eastAsia" w:ascii="宋体" w:hAnsi="宋体"/>
          <w:sz w:val="28"/>
          <w:szCs w:val="28"/>
        </w:rPr>
        <w:t>、参选文件的递交</w:t>
      </w:r>
    </w:p>
    <w:p>
      <w:pPr>
        <w:ind w:firstLine="560" w:firstLineChars="200"/>
        <w:rPr>
          <w:rFonts w:ascii="宋体" w:hAnsi="宋体"/>
          <w:sz w:val="28"/>
          <w:szCs w:val="28"/>
        </w:rPr>
      </w:pPr>
      <w:r>
        <w:rPr>
          <w:rFonts w:hint="eastAsia" w:ascii="宋体" w:hAnsi="宋体"/>
          <w:sz w:val="28"/>
          <w:szCs w:val="28"/>
        </w:rPr>
        <w:t>1. 参选文件的形式：参选人需提交参选文件一式三份，正本1份副本2份，正本与副本如有不一致时，以正本为主。</w:t>
      </w:r>
    </w:p>
    <w:p>
      <w:pPr>
        <w:ind w:firstLine="560" w:firstLineChars="200"/>
        <w:rPr>
          <w:rFonts w:ascii="宋体" w:hAnsi="宋体"/>
          <w:sz w:val="28"/>
          <w:szCs w:val="28"/>
        </w:rPr>
      </w:pPr>
      <w:r>
        <w:rPr>
          <w:rFonts w:hint="eastAsia" w:ascii="宋体" w:hAnsi="宋体"/>
          <w:sz w:val="28"/>
          <w:szCs w:val="28"/>
        </w:rPr>
        <w:t>2. 参选文件应用自制封条在参选文件袋背面上方开口处密封，并填写密封日期，密封袋的每一封口处均应骑缝加盖密封章（或单位公章），不密封的参选文件无效。封袋上还应写明：</w:t>
      </w:r>
    </w:p>
    <w:p>
      <w:pPr>
        <w:ind w:left="420"/>
        <w:rPr>
          <w:rFonts w:ascii="宋体" w:hAnsi="宋体"/>
          <w:sz w:val="28"/>
          <w:szCs w:val="28"/>
        </w:rPr>
      </w:pPr>
      <w:r>
        <w:rPr>
          <w:rFonts w:hint="eastAsia" w:ascii="宋体" w:hAnsi="宋体"/>
          <w:sz w:val="28"/>
          <w:szCs w:val="28"/>
        </w:rPr>
        <w:t>（1）比选人的名称；</w:t>
      </w:r>
    </w:p>
    <w:p>
      <w:pPr>
        <w:ind w:left="420"/>
        <w:rPr>
          <w:rFonts w:ascii="宋体" w:hAnsi="宋体"/>
          <w:sz w:val="28"/>
          <w:szCs w:val="28"/>
        </w:rPr>
      </w:pPr>
      <w:r>
        <w:rPr>
          <w:rFonts w:hint="eastAsia" w:ascii="宋体" w:hAnsi="宋体"/>
          <w:sz w:val="28"/>
          <w:szCs w:val="28"/>
        </w:rPr>
        <w:t>（2）项目名称；</w:t>
      </w:r>
    </w:p>
    <w:p>
      <w:pPr>
        <w:ind w:left="420"/>
        <w:rPr>
          <w:rFonts w:ascii="宋体" w:hAnsi="宋体"/>
          <w:sz w:val="28"/>
          <w:szCs w:val="28"/>
        </w:rPr>
      </w:pPr>
      <w:r>
        <w:rPr>
          <w:rFonts w:hint="eastAsia" w:ascii="宋体" w:hAnsi="宋体"/>
          <w:sz w:val="28"/>
          <w:szCs w:val="28"/>
        </w:rPr>
        <w:t>（3）参选人的名称；</w:t>
      </w:r>
    </w:p>
    <w:p>
      <w:pPr>
        <w:ind w:left="420"/>
        <w:rPr>
          <w:rFonts w:hint="eastAsia" w:ascii="宋体" w:hAnsi="宋体"/>
          <w:sz w:val="28"/>
          <w:szCs w:val="28"/>
        </w:rPr>
      </w:pPr>
      <w:r>
        <w:rPr>
          <w:rFonts w:hint="eastAsia" w:ascii="宋体" w:hAnsi="宋体"/>
          <w:sz w:val="28"/>
          <w:szCs w:val="28"/>
        </w:rPr>
        <w:t>（4）参选单位公章。</w:t>
      </w:r>
    </w:p>
    <w:p>
      <w:pPr>
        <w:rPr>
          <w:rFonts w:hint="default" w:ascii="宋体" w:hAnsi="宋体" w:eastAsia="宋体"/>
          <w:sz w:val="28"/>
          <w:szCs w:val="28"/>
          <w:lang w:val="en-US" w:eastAsia="zh-CN"/>
        </w:rPr>
      </w:pPr>
      <w:r>
        <w:rPr>
          <w:rFonts w:hint="eastAsia" w:ascii="宋体" w:hAnsi="宋体"/>
          <w:sz w:val="28"/>
          <w:szCs w:val="28"/>
          <w:lang w:val="en-US" w:eastAsia="zh-CN"/>
        </w:rPr>
        <w:t xml:space="preserve">   3.参选保证金：10000元，中标人保证金自动转为履约保证金待完成所有油烟清洗后经酒店工程部确认无误后退还，未中标待招标公示完成后给予退还，保证金退还的方式为转账。</w:t>
      </w:r>
    </w:p>
    <w:p>
      <w:pPr>
        <w:ind w:left="42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 参选的截至日期：20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日上午9时30分</w:t>
      </w:r>
    </w:p>
    <w:p>
      <w:pPr>
        <w:ind w:firstLine="560" w:firstLineChars="200"/>
        <w:rPr>
          <w:rFonts w:ascii="宋体" w:hAnsi="宋体"/>
          <w:sz w:val="28"/>
          <w:szCs w:val="28"/>
        </w:rPr>
      </w:pPr>
      <w:r>
        <w:rPr>
          <w:rFonts w:hint="eastAsia" w:ascii="宋体" w:hAnsi="宋体"/>
          <w:sz w:val="28"/>
          <w:szCs w:val="28"/>
        </w:rPr>
        <w:t>参选人应于参选文件递交截止时间前，将参选文件统一送至比选文件规定的递交地点。迟于截至时间送达的参选文件，比选人不予接收。</w:t>
      </w:r>
    </w:p>
    <w:p>
      <w:pPr>
        <w:spacing w:line="360" w:lineRule="auto"/>
        <w:ind w:left="414" w:firstLine="140" w:firstLineChars="50"/>
        <w:rPr>
          <w:rFonts w:hint="default" w:ascii="宋体" w:hAnsi="宋体" w:eastAsia="宋体"/>
          <w:sz w:val="28"/>
          <w:szCs w:val="28"/>
          <w:lang w:val="en-US" w:eastAsia="zh-CN"/>
        </w:rPr>
      </w:pPr>
      <w:r>
        <w:rPr>
          <w:rFonts w:hint="eastAsia" w:ascii="宋体" w:hAnsi="宋体"/>
          <w:sz w:val="28"/>
          <w:szCs w:val="28"/>
          <w:lang w:val="en-US" w:eastAsia="zh-CN"/>
        </w:rPr>
        <w:t>5</w:t>
      </w:r>
      <w:r>
        <w:rPr>
          <w:rFonts w:hint="eastAsia" w:ascii="宋体" w:hAnsi="宋体"/>
          <w:sz w:val="28"/>
          <w:szCs w:val="28"/>
        </w:rPr>
        <w:t>. 参选文件递交地点：</w:t>
      </w:r>
      <w:r>
        <w:rPr>
          <w:rFonts w:hint="eastAsia" w:ascii="宋体" w:hAnsi="宋体"/>
          <w:sz w:val="28"/>
          <w:szCs w:val="28"/>
          <w:lang w:val="en-US" w:eastAsia="zh-CN"/>
        </w:rPr>
        <w:t>三明明城国际大酒店</w:t>
      </w:r>
    </w:p>
    <w:p>
      <w:pPr>
        <w:spacing w:line="360" w:lineRule="auto"/>
        <w:ind w:left="414" w:firstLine="420" w:firstLineChars="150"/>
        <w:rPr>
          <w:rFonts w:hint="default" w:ascii="宋体" w:hAnsi="宋体" w:eastAsia="宋体"/>
          <w:sz w:val="28"/>
          <w:szCs w:val="28"/>
          <w:lang w:val="en-US" w:eastAsia="zh-CN"/>
        </w:rPr>
      </w:pPr>
      <w:r>
        <w:rPr>
          <w:rFonts w:hint="eastAsia" w:ascii="宋体" w:hAnsi="宋体"/>
          <w:sz w:val="28"/>
          <w:szCs w:val="28"/>
        </w:rPr>
        <w:t>联系人：</w:t>
      </w:r>
    </w:p>
    <w:p>
      <w:pPr>
        <w:spacing w:line="360" w:lineRule="auto"/>
        <w:ind w:left="414" w:firstLine="420" w:firstLineChars="150"/>
        <w:rPr>
          <w:rFonts w:hint="default" w:ascii="宋体" w:hAnsi="宋体" w:eastAsia="宋体"/>
          <w:sz w:val="28"/>
          <w:szCs w:val="28"/>
          <w:lang w:val="en-US" w:eastAsia="zh-CN"/>
        </w:rPr>
      </w:pPr>
      <w:r>
        <w:rPr>
          <w:rFonts w:hint="eastAsia" w:ascii="宋体" w:hAnsi="宋体"/>
          <w:sz w:val="28"/>
          <w:szCs w:val="28"/>
        </w:rPr>
        <w:t>联系方式：</w:t>
      </w:r>
    </w:p>
    <w:p>
      <w:pPr>
        <w:ind w:left="420"/>
        <w:rPr>
          <w:rFonts w:ascii="宋体" w:hAnsi="宋体"/>
          <w:sz w:val="28"/>
          <w:szCs w:val="28"/>
        </w:rPr>
      </w:pPr>
      <w:r>
        <w:rPr>
          <w:rFonts w:hint="eastAsia" w:ascii="宋体" w:hAnsi="宋体"/>
          <w:sz w:val="28"/>
          <w:szCs w:val="28"/>
        </w:rPr>
        <w:t>六.比选</w:t>
      </w:r>
    </w:p>
    <w:p>
      <w:pPr>
        <w:ind w:firstLine="560" w:firstLineChars="200"/>
        <w:rPr>
          <w:rFonts w:ascii="宋体" w:hAnsi="宋体"/>
          <w:sz w:val="28"/>
          <w:szCs w:val="28"/>
        </w:rPr>
      </w:pPr>
      <w:r>
        <w:rPr>
          <w:rFonts w:hint="eastAsia" w:ascii="宋体" w:hAnsi="宋体"/>
          <w:sz w:val="28"/>
          <w:szCs w:val="28"/>
        </w:rPr>
        <w:t>1.</w:t>
      </w:r>
      <w:r>
        <w:rPr>
          <w:rFonts w:hint="eastAsia" w:ascii="宋体" w:hAnsi="宋体"/>
          <w:color w:val="FF0000"/>
          <w:sz w:val="28"/>
          <w:szCs w:val="28"/>
        </w:rPr>
        <w:t xml:space="preserve"> </w:t>
      </w:r>
      <w:r>
        <w:rPr>
          <w:rFonts w:hint="eastAsia" w:ascii="宋体" w:hAnsi="宋体"/>
          <w:color w:val="auto"/>
          <w:sz w:val="28"/>
          <w:szCs w:val="28"/>
        </w:rPr>
        <w:t>参选人应</w:t>
      </w:r>
      <w:r>
        <w:rPr>
          <w:rFonts w:hint="eastAsia" w:ascii="宋体" w:hAnsi="宋体"/>
          <w:color w:val="auto"/>
          <w:sz w:val="28"/>
          <w:szCs w:val="28"/>
          <w:lang w:val="en-US" w:eastAsia="zh-CN"/>
        </w:rPr>
        <w:t>在参选截止日期前将参选文件按参选文件的标准进行文件递交。</w:t>
      </w:r>
    </w:p>
    <w:p>
      <w:pPr>
        <w:ind w:left="420"/>
        <w:rPr>
          <w:rFonts w:ascii="宋体" w:hAnsi="宋体"/>
          <w:sz w:val="28"/>
          <w:szCs w:val="28"/>
        </w:rPr>
      </w:pPr>
      <w:r>
        <w:rPr>
          <w:rFonts w:hint="eastAsia" w:ascii="宋体" w:hAnsi="宋体"/>
          <w:sz w:val="28"/>
          <w:szCs w:val="28"/>
        </w:rPr>
        <w:t>2. 有下列情形的参选文件将被拒绝，不得进入评选：</w:t>
      </w:r>
    </w:p>
    <w:p>
      <w:pPr>
        <w:spacing w:line="360" w:lineRule="auto"/>
        <w:ind w:firstLine="420" w:firstLineChars="150"/>
        <w:rPr>
          <w:rFonts w:ascii="宋体" w:hAnsi="宋体"/>
          <w:sz w:val="28"/>
          <w:szCs w:val="28"/>
        </w:rPr>
      </w:pPr>
      <w:r>
        <w:rPr>
          <w:rFonts w:hint="eastAsia" w:ascii="宋体" w:hAnsi="宋体"/>
          <w:sz w:val="28"/>
          <w:szCs w:val="28"/>
        </w:rPr>
        <w:t xml:space="preserve">  （1）未按照本比选文件要求密封和标识的；</w:t>
      </w:r>
    </w:p>
    <w:p>
      <w:pPr>
        <w:spacing w:line="360" w:lineRule="auto"/>
        <w:ind w:firstLine="420" w:firstLineChars="150"/>
        <w:rPr>
          <w:rFonts w:ascii="宋体" w:hAnsi="宋体"/>
          <w:sz w:val="28"/>
          <w:szCs w:val="28"/>
        </w:rPr>
      </w:pPr>
      <w:r>
        <w:rPr>
          <w:rFonts w:hint="eastAsia" w:ascii="宋体" w:hAnsi="宋体"/>
          <w:sz w:val="28"/>
          <w:szCs w:val="28"/>
        </w:rPr>
        <w:t xml:space="preserve">  （2）参选文件逾期送达的。</w:t>
      </w:r>
    </w:p>
    <w:p>
      <w:pPr>
        <w:ind w:firstLine="280" w:firstLineChars="100"/>
        <w:rPr>
          <w:rFonts w:hint="eastAsia" w:ascii="宋体" w:hAnsi="宋体"/>
          <w:sz w:val="28"/>
          <w:szCs w:val="28"/>
        </w:rPr>
      </w:pPr>
      <w:r>
        <w:rPr>
          <w:rFonts w:hint="eastAsia" w:ascii="宋体" w:hAnsi="宋体"/>
          <w:sz w:val="28"/>
          <w:szCs w:val="28"/>
          <w:lang w:val="en-US" w:eastAsia="zh-CN"/>
        </w:rPr>
        <w:t>七、</w:t>
      </w:r>
      <w:r>
        <w:rPr>
          <w:rFonts w:hint="eastAsia" w:ascii="宋体" w:hAnsi="宋体"/>
          <w:sz w:val="28"/>
          <w:szCs w:val="28"/>
        </w:rPr>
        <w:t>中选人确定：</w:t>
      </w:r>
    </w:p>
    <w:p>
      <w:pPr>
        <w:ind w:firstLine="560" w:firstLineChars="200"/>
        <w:rPr>
          <w:rFonts w:hint="eastAsia" w:ascii="宋体" w:hAnsi="宋体" w:cs="Arial"/>
          <w:kern w:val="0"/>
          <w:sz w:val="28"/>
          <w:szCs w:val="28"/>
          <w:lang w:val="en-US" w:eastAsia="zh-CN"/>
        </w:rPr>
      </w:pPr>
      <w:r>
        <w:rPr>
          <w:rFonts w:hint="eastAsia" w:ascii="宋体" w:hAnsi="宋体" w:cs="Arial"/>
          <w:kern w:val="0"/>
          <w:sz w:val="28"/>
          <w:szCs w:val="28"/>
          <w:lang w:val="en-US" w:eastAsia="zh-CN"/>
        </w:rPr>
        <w:t>参选人在符合参选人资格及比选条件的基础上，</w:t>
      </w:r>
      <w:r>
        <w:rPr>
          <w:rFonts w:hint="eastAsia" w:ascii="宋体" w:hAnsi="宋体" w:cs="Arial"/>
          <w:kern w:val="0"/>
          <w:sz w:val="28"/>
          <w:szCs w:val="28"/>
        </w:rPr>
        <w:t>参选报价</w:t>
      </w:r>
      <w:r>
        <w:rPr>
          <w:rFonts w:hint="eastAsia" w:ascii="宋体" w:hAnsi="宋体" w:cs="Arial"/>
          <w:kern w:val="0"/>
          <w:sz w:val="28"/>
          <w:szCs w:val="28"/>
          <w:lang w:val="en-US" w:eastAsia="zh-CN"/>
        </w:rPr>
        <w:t>最低的为</w:t>
      </w:r>
      <w:r>
        <w:rPr>
          <w:rFonts w:hint="eastAsia" w:ascii="宋体" w:hAnsi="宋体" w:cs="Arial"/>
          <w:kern w:val="0"/>
          <w:sz w:val="28"/>
          <w:szCs w:val="28"/>
        </w:rPr>
        <w:t>第一中选候选人</w:t>
      </w:r>
      <w:r>
        <w:rPr>
          <w:rFonts w:hint="eastAsia" w:ascii="宋体" w:hAnsi="宋体" w:cs="Arial"/>
          <w:kern w:val="0"/>
          <w:sz w:val="28"/>
          <w:szCs w:val="28"/>
          <w:lang w:eastAsia="zh-CN"/>
        </w:rPr>
        <w:t>，</w:t>
      </w:r>
      <w:r>
        <w:rPr>
          <w:rFonts w:hint="eastAsia" w:ascii="宋体" w:hAnsi="宋体" w:cs="Arial"/>
          <w:kern w:val="0"/>
          <w:sz w:val="28"/>
          <w:szCs w:val="28"/>
          <w:lang w:val="en-US" w:eastAsia="zh-CN"/>
        </w:rPr>
        <w:t>并按参选报价</w:t>
      </w:r>
      <w:r>
        <w:rPr>
          <w:rFonts w:hint="eastAsia" w:ascii="宋体" w:hAnsi="宋体" w:cs="Arial"/>
          <w:kern w:val="0"/>
          <w:sz w:val="28"/>
          <w:szCs w:val="28"/>
        </w:rPr>
        <w:t>依次排序第二、第三候选人，</w:t>
      </w:r>
      <w:r>
        <w:rPr>
          <w:rFonts w:hint="eastAsia" w:ascii="宋体" w:hAnsi="宋体" w:cs="Arial"/>
          <w:kern w:val="0"/>
          <w:sz w:val="28"/>
          <w:szCs w:val="28"/>
          <w:lang w:val="en-US" w:eastAsia="zh-CN"/>
        </w:rPr>
        <w:t>第一候选人为中选人。</w:t>
      </w:r>
    </w:p>
    <w:p>
      <w:pPr>
        <w:numPr>
          <w:ilvl w:val="0"/>
          <w:numId w:val="2"/>
        </w:numPr>
        <w:ind w:left="0" w:leftChars="0" w:firstLine="218" w:firstLine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厨房油烟清洗标准</w:t>
      </w:r>
    </w:p>
    <w:p>
      <w:pPr>
        <w:numPr>
          <w:ilvl w:val="0"/>
          <w:numId w:val="0"/>
        </w:numPr>
        <w:ind w:left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1、原有设备保护，电机与设备中不能进入水和蒸汽。</w:t>
      </w:r>
    </w:p>
    <w:p>
      <w:pPr>
        <w:numPr>
          <w:ilvl w:val="0"/>
          <w:numId w:val="0"/>
        </w:numPr>
        <w:ind w:left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2、烟罩同步烟道95%以上可以见到烟道原有的内壁铁皮色，不残留块状干涸油污。</w:t>
      </w:r>
    </w:p>
    <w:p>
      <w:pPr>
        <w:numPr>
          <w:ilvl w:val="0"/>
          <w:numId w:val="0"/>
        </w:numPr>
        <w:ind w:left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3、烟罩表面清洗，做到表面无油污，光亮整洁。内部清洁90%以上。</w:t>
      </w:r>
    </w:p>
    <w:p>
      <w:pPr>
        <w:numPr>
          <w:ilvl w:val="0"/>
          <w:numId w:val="0"/>
        </w:numPr>
        <w:ind w:left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4、风机叶轮和电机达到表面98%以上能够见到底漆，电机底部无沉淀的油污。</w:t>
      </w:r>
    </w:p>
    <w:p>
      <w:pPr>
        <w:numPr>
          <w:ilvl w:val="0"/>
          <w:numId w:val="0"/>
        </w:numPr>
        <w:ind w:leftChars="78"/>
        <w:rPr>
          <w:rFonts w:hint="eastAsia" w:ascii="宋体" w:hAnsi="宋体" w:cs="Arial"/>
          <w:kern w:val="0"/>
          <w:sz w:val="28"/>
          <w:szCs w:val="28"/>
          <w:lang w:val="en-US" w:eastAsia="zh-CN"/>
        </w:rPr>
      </w:pPr>
      <w:r>
        <w:rPr>
          <w:rFonts w:hint="eastAsia" w:ascii="宋体" w:hAnsi="宋体" w:cs="Arial"/>
          <w:kern w:val="0"/>
          <w:sz w:val="28"/>
          <w:szCs w:val="28"/>
          <w:lang w:val="en-US" w:eastAsia="zh-CN"/>
        </w:rPr>
        <w:t>5、净化器电场清洗要保证98%没有油垢。</w:t>
      </w:r>
    </w:p>
    <w:p>
      <w:pPr>
        <w:numPr>
          <w:ilvl w:val="0"/>
          <w:numId w:val="0"/>
        </w:numPr>
        <w:ind w:leftChars="78"/>
        <w:rPr>
          <w:rFonts w:hint="default" w:ascii="宋体" w:hAnsi="宋体" w:cs="Arial"/>
          <w:kern w:val="0"/>
          <w:sz w:val="28"/>
          <w:szCs w:val="28"/>
          <w:lang w:val="en-US" w:eastAsia="zh-CN"/>
        </w:rPr>
      </w:pPr>
      <w:r>
        <w:rPr>
          <w:rFonts w:hint="eastAsia" w:ascii="宋体" w:hAnsi="宋体" w:cs="Arial"/>
          <w:kern w:val="0"/>
          <w:sz w:val="28"/>
          <w:szCs w:val="28"/>
          <w:lang w:val="en-US" w:eastAsia="zh-CN"/>
        </w:rPr>
        <w:t>6、所有清洁的厨房，提供清洁前后的对比照片。</w:t>
      </w:r>
    </w:p>
    <w:p>
      <w:pPr>
        <w:ind w:left="0" w:leftChars="0" w:firstLine="218" w:firstLineChars="78"/>
        <w:rPr>
          <w:rFonts w:hint="eastAsia" w:ascii="宋体" w:hAnsi="宋体"/>
          <w:sz w:val="28"/>
          <w:szCs w:val="28"/>
          <w:lang w:val="en-US" w:eastAsia="zh-CN"/>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widowControl w:val="0"/>
        <w:numPr>
          <w:ilvl w:val="0"/>
          <w:numId w:val="0"/>
        </w:numPr>
        <w:jc w:val="both"/>
        <w:rPr>
          <w:rFonts w:hint="eastAsia" w:ascii="宋体" w:hAnsi="宋体"/>
          <w:sz w:val="28"/>
          <w:szCs w:val="28"/>
        </w:rPr>
      </w:pPr>
    </w:p>
    <w:p>
      <w:pPr>
        <w:rPr>
          <w:rFonts w:ascii="宋体" w:hAnsi="宋体"/>
          <w:b/>
          <w:sz w:val="32"/>
          <w:szCs w:val="32"/>
        </w:rPr>
      </w:pPr>
      <w:r>
        <w:rPr>
          <w:rFonts w:hint="eastAsia" w:ascii="宋体" w:hAnsi="宋体"/>
          <w:b/>
          <w:sz w:val="32"/>
          <w:szCs w:val="32"/>
        </w:rPr>
        <w:t>附件一</w:t>
      </w:r>
      <w:r>
        <w:rPr>
          <w:rFonts w:hint="eastAsia" w:ascii="宋体" w:hAnsi="宋体"/>
          <w:b/>
          <w:sz w:val="32"/>
          <w:szCs w:val="32"/>
          <w:lang w:val="en-US" w:eastAsia="zh-CN"/>
        </w:rPr>
        <w:t xml:space="preserve">                 </w:t>
      </w:r>
      <w:r>
        <w:rPr>
          <w:rFonts w:hint="eastAsia" w:ascii="宋体" w:hAnsi="宋体"/>
          <w:b/>
          <w:sz w:val="32"/>
          <w:szCs w:val="32"/>
        </w:rPr>
        <w:t>参 选 函</w:t>
      </w:r>
    </w:p>
    <w:p>
      <w:pPr>
        <w:ind w:firstLine="414" w:firstLineChars="148"/>
        <w:rPr>
          <w:rFonts w:ascii="宋体" w:hAnsi="宋体"/>
          <w:sz w:val="28"/>
          <w:szCs w:val="28"/>
          <w:u w:val="thick"/>
        </w:rPr>
      </w:pPr>
      <w:r>
        <w:rPr>
          <w:rFonts w:hint="eastAsia" w:ascii="宋体" w:hAnsi="宋体"/>
          <w:sz w:val="28"/>
          <w:szCs w:val="28"/>
        </w:rPr>
        <w:t>致：</w:t>
      </w:r>
      <w:r>
        <w:rPr>
          <w:rFonts w:hint="eastAsia" w:ascii="宋体" w:hAnsi="宋体"/>
          <w:sz w:val="28"/>
          <w:szCs w:val="28"/>
          <w:u w:val="single"/>
        </w:rPr>
        <w:t xml:space="preserve">                               </w:t>
      </w:r>
    </w:p>
    <w:p>
      <w:pPr>
        <w:adjustRightInd w:val="0"/>
        <w:snapToGrid w:val="0"/>
        <w:spacing w:line="480" w:lineRule="auto"/>
        <w:ind w:firstLine="560" w:firstLineChars="200"/>
        <w:rPr>
          <w:rFonts w:hint="eastAsia" w:ascii="宋体" w:hAnsi="宋体"/>
          <w:sz w:val="28"/>
          <w:szCs w:val="28"/>
        </w:rPr>
      </w:pPr>
      <w:r>
        <w:rPr>
          <w:rFonts w:hint="eastAsia" w:ascii="宋体" w:hAnsi="宋体"/>
          <w:sz w:val="28"/>
          <w:szCs w:val="28"/>
        </w:rPr>
        <w:t>在充分研究“</w:t>
      </w: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”比选文件中规定的要求和条件后，我方愿意按照比选文件所确定的服务内容承担本项目的</w:t>
      </w:r>
      <w:r>
        <w:rPr>
          <w:rFonts w:hint="eastAsia" w:ascii="宋体" w:hAnsi="宋体"/>
          <w:sz w:val="28"/>
          <w:szCs w:val="28"/>
          <w:lang w:val="en-US" w:eastAsia="zh-CN"/>
        </w:rPr>
        <w:t>厨房油烟清洗维保</w:t>
      </w:r>
      <w:r>
        <w:rPr>
          <w:rFonts w:hint="eastAsia" w:ascii="宋体" w:hAnsi="宋体"/>
          <w:sz w:val="28"/>
          <w:szCs w:val="28"/>
        </w:rPr>
        <w:t>工作，愿以人民币（大写）：</w:t>
      </w:r>
      <w:r>
        <w:rPr>
          <w:rFonts w:hint="eastAsia" w:ascii="宋体" w:hAnsi="宋体"/>
          <w:sz w:val="28"/>
          <w:szCs w:val="28"/>
          <w:u w:val="single"/>
        </w:rPr>
        <w:t xml:space="preserve">          </w:t>
      </w:r>
      <w:r>
        <w:rPr>
          <w:rFonts w:hint="eastAsia" w:ascii="宋体" w:hAnsi="宋体"/>
          <w:sz w:val="28"/>
          <w:szCs w:val="28"/>
        </w:rPr>
        <w:t>（小写：</w:t>
      </w:r>
      <w:r>
        <w:rPr>
          <w:rFonts w:hint="eastAsia" w:ascii="宋体" w:hAnsi="宋体"/>
          <w:sz w:val="28"/>
          <w:szCs w:val="28"/>
          <w:u w:val="single"/>
        </w:rPr>
        <w:t xml:space="preserve">        </w:t>
      </w:r>
      <w:r>
        <w:rPr>
          <w:rFonts w:hint="eastAsia" w:ascii="宋体" w:hAnsi="宋体"/>
          <w:sz w:val="28"/>
          <w:szCs w:val="28"/>
        </w:rPr>
        <w:t>）的报价，</w:t>
      </w:r>
      <w:r>
        <w:rPr>
          <w:rFonts w:hint="eastAsia" w:ascii="宋体" w:hAnsi="宋体"/>
          <w:sz w:val="28"/>
          <w:szCs w:val="28"/>
          <w:lang w:val="en-US" w:eastAsia="zh-CN"/>
        </w:rPr>
        <w:t>以上报价为包干价，清洗内容为酒店所有厨房设备设施，我方自行前往酒店查看清洗数量及位置，如维保清单未含清洗内容的，我方认可该清洗范围，并</w:t>
      </w:r>
      <w:r>
        <w:rPr>
          <w:rFonts w:hint="eastAsia" w:ascii="宋体" w:hAnsi="宋体"/>
          <w:sz w:val="28"/>
          <w:szCs w:val="28"/>
        </w:rPr>
        <w:t>承接贵单位</w:t>
      </w:r>
      <w:r>
        <w:rPr>
          <w:rFonts w:hint="eastAsia" w:ascii="宋体" w:hAnsi="宋体"/>
          <w:sz w:val="28"/>
          <w:szCs w:val="28"/>
          <w:lang w:val="en-US" w:eastAsia="zh-CN"/>
        </w:rPr>
        <w:t>三明明城国际大酒店厨房油烟清洗</w:t>
      </w:r>
      <w:r>
        <w:rPr>
          <w:rFonts w:hint="eastAsia" w:ascii="宋体" w:hAnsi="宋体"/>
          <w:sz w:val="28"/>
          <w:szCs w:val="28"/>
        </w:rPr>
        <w:t>维保工作。</w:t>
      </w:r>
    </w:p>
    <w:p>
      <w:pPr>
        <w:adjustRightInd w:val="0"/>
        <w:snapToGrid w:val="0"/>
        <w:spacing w:line="480" w:lineRule="auto"/>
        <w:ind w:firstLine="560" w:firstLineChars="200"/>
        <w:rPr>
          <w:rFonts w:ascii="宋体" w:hAnsi="宋体"/>
          <w:sz w:val="28"/>
          <w:szCs w:val="28"/>
        </w:rPr>
      </w:pPr>
      <w:r>
        <w:rPr>
          <w:rFonts w:hint="eastAsia" w:ascii="宋体" w:hAnsi="宋体"/>
          <w:sz w:val="28"/>
          <w:szCs w:val="28"/>
        </w:rPr>
        <w:t>我们将按比选文件的规定，提供比选人要求的所有资料，并保证递交参选文件的真实性、完整性。承诺不向无关的第三方透露本次比选活动的任何信息。</w:t>
      </w:r>
    </w:p>
    <w:p>
      <w:pPr>
        <w:ind w:firstLine="560" w:firstLineChars="200"/>
        <w:rPr>
          <w:rFonts w:ascii="宋体" w:hAnsi="宋体"/>
          <w:sz w:val="28"/>
          <w:szCs w:val="28"/>
        </w:rPr>
      </w:pPr>
      <w:r>
        <w:rPr>
          <w:rFonts w:hint="eastAsia" w:ascii="宋体" w:hAnsi="宋体"/>
          <w:sz w:val="28"/>
          <w:szCs w:val="28"/>
        </w:rPr>
        <w:t>我方愿意接受比选人对我公司在</w:t>
      </w:r>
      <w:r>
        <w:rPr>
          <w:rFonts w:hint="eastAsia" w:ascii="宋体" w:hAnsi="宋体"/>
          <w:sz w:val="28"/>
          <w:szCs w:val="28"/>
          <w:lang w:val="en-US" w:eastAsia="zh-CN"/>
        </w:rPr>
        <w:t>油烟清洗</w:t>
      </w:r>
      <w:r>
        <w:rPr>
          <w:rFonts w:hint="eastAsia" w:ascii="宋体" w:hAnsi="宋体"/>
          <w:sz w:val="28"/>
          <w:szCs w:val="28"/>
        </w:rPr>
        <w:t>维护过程中的动态考核，并接受比选人对我公司未能按照《</w:t>
      </w:r>
      <w:r>
        <w:rPr>
          <w:rFonts w:hint="eastAsia" w:ascii="宋体" w:hAnsi="宋体"/>
          <w:sz w:val="28"/>
          <w:szCs w:val="28"/>
          <w:lang w:val="en-US" w:eastAsia="zh-CN"/>
        </w:rPr>
        <w:t>厨房油烟</w:t>
      </w:r>
      <w:r>
        <w:rPr>
          <w:rFonts w:hint="eastAsia" w:ascii="宋体" w:hAnsi="宋体"/>
          <w:sz w:val="28"/>
          <w:szCs w:val="28"/>
        </w:rPr>
        <w:t>清洗标准》履约所实施的任何处罚。</w:t>
      </w:r>
    </w:p>
    <w:p>
      <w:pPr>
        <w:ind w:firstLine="414" w:firstLineChars="148"/>
        <w:rPr>
          <w:rFonts w:ascii="宋体" w:hAnsi="宋体"/>
          <w:sz w:val="28"/>
          <w:szCs w:val="28"/>
          <w:u w:val="thick"/>
        </w:rPr>
      </w:pPr>
      <w:r>
        <w:rPr>
          <w:rFonts w:hint="eastAsia" w:ascii="宋体" w:hAnsi="宋体"/>
          <w:sz w:val="28"/>
          <w:szCs w:val="28"/>
        </w:rPr>
        <w:t xml:space="preserve">           参选人（盖章）：</w:t>
      </w:r>
      <w:r>
        <w:rPr>
          <w:rFonts w:hint="eastAsia" w:ascii="宋体" w:hAnsi="宋体"/>
          <w:sz w:val="28"/>
          <w:szCs w:val="28"/>
          <w:u w:val="single"/>
        </w:rPr>
        <w:t xml:space="preserve">                                </w:t>
      </w:r>
    </w:p>
    <w:p>
      <w:pPr>
        <w:ind w:firstLine="414" w:firstLineChars="148"/>
        <w:rPr>
          <w:rFonts w:ascii="宋体" w:hAnsi="宋体"/>
          <w:sz w:val="28"/>
          <w:szCs w:val="28"/>
          <w:u w:val="thick"/>
        </w:rPr>
      </w:pPr>
      <w:r>
        <w:rPr>
          <w:rFonts w:hint="eastAsia" w:ascii="宋体" w:hAnsi="宋体"/>
          <w:sz w:val="28"/>
          <w:szCs w:val="28"/>
        </w:rPr>
        <w:t xml:space="preserve">           法定代表人（或被授权代理人）签字：</w:t>
      </w:r>
      <w:r>
        <w:rPr>
          <w:rFonts w:hint="eastAsia" w:ascii="宋体" w:hAnsi="宋体"/>
          <w:sz w:val="28"/>
          <w:szCs w:val="28"/>
          <w:u w:val="single"/>
        </w:rPr>
        <w:t xml:space="preserve">             </w:t>
      </w:r>
    </w:p>
    <w:p>
      <w:pPr>
        <w:ind w:firstLine="414" w:firstLineChars="148"/>
        <w:rPr>
          <w:rFonts w:ascii="宋体" w:hAnsi="宋体"/>
          <w:sz w:val="28"/>
          <w:szCs w:val="28"/>
          <w:u w:val="thick"/>
        </w:rPr>
      </w:pPr>
      <w:r>
        <w:rPr>
          <w:rFonts w:hint="eastAsia" w:ascii="宋体" w:hAnsi="宋体"/>
          <w:sz w:val="28"/>
          <w:szCs w:val="28"/>
        </w:rPr>
        <w:t xml:space="preserve">           联 系 人：</w:t>
      </w:r>
    </w:p>
    <w:p>
      <w:pPr>
        <w:ind w:firstLine="414" w:firstLineChars="148"/>
        <w:rPr>
          <w:rFonts w:hint="eastAsia" w:ascii="宋体" w:hAnsi="宋体"/>
          <w:sz w:val="28"/>
          <w:szCs w:val="28"/>
        </w:rPr>
      </w:pPr>
      <w:r>
        <w:rPr>
          <w:rFonts w:hint="eastAsia" w:ascii="宋体" w:hAnsi="宋体"/>
          <w:sz w:val="28"/>
          <w:szCs w:val="28"/>
        </w:rPr>
        <w:t xml:space="preserve">           联系电话：</w:t>
      </w:r>
    </w:p>
    <w:p>
      <w:pPr>
        <w:ind w:firstLine="4331" w:firstLineChars="1547"/>
        <w:rPr>
          <w:rFonts w:ascii="宋体" w:hAnsi="宋体"/>
          <w:sz w:val="28"/>
          <w:szCs w:val="28"/>
        </w:rPr>
      </w:pPr>
      <w:r>
        <w:rPr>
          <w:rFonts w:hint="eastAsia" w:ascii="宋体" w:hAnsi="宋体"/>
          <w:sz w:val="28"/>
          <w:szCs w:val="28"/>
        </w:rPr>
        <w:t xml:space="preserve">日    期：     年    月 </w:t>
      </w:r>
      <w:r>
        <w:rPr>
          <w:rFonts w:hint="eastAsia" w:ascii="宋体" w:hAnsi="宋体"/>
          <w:sz w:val="28"/>
          <w:szCs w:val="28"/>
          <w:lang w:val="en-US" w:eastAsia="zh-CN"/>
        </w:rPr>
        <w:t xml:space="preserve">  </w:t>
      </w:r>
      <w:r>
        <w:rPr>
          <w:rFonts w:hint="eastAsia" w:ascii="宋体" w:hAnsi="宋体"/>
          <w:sz w:val="28"/>
          <w:szCs w:val="28"/>
        </w:rPr>
        <w:t xml:space="preserve"> 日</w:t>
      </w:r>
    </w:p>
    <w:p>
      <w:pPr>
        <w:ind w:firstLine="414" w:firstLineChars="148"/>
        <w:rPr>
          <w:rFonts w:ascii="宋体" w:hAnsi="宋体"/>
          <w:sz w:val="28"/>
          <w:szCs w:val="28"/>
        </w:rPr>
      </w:pPr>
    </w:p>
    <w:p>
      <w:pPr>
        <w:rPr>
          <w:rFonts w:ascii="宋体" w:hAnsi="宋体"/>
          <w:b/>
          <w:sz w:val="28"/>
          <w:szCs w:val="28"/>
        </w:rPr>
      </w:pPr>
      <w:r>
        <w:rPr>
          <w:rFonts w:hint="eastAsia" w:ascii="宋体" w:hAnsi="宋体"/>
          <w:b/>
          <w:sz w:val="28"/>
          <w:szCs w:val="28"/>
        </w:rPr>
        <w:t>附件二</w:t>
      </w:r>
    </w:p>
    <w:p>
      <w:pPr>
        <w:ind w:firstLine="475" w:firstLineChars="148"/>
        <w:jc w:val="center"/>
        <w:rPr>
          <w:rFonts w:ascii="宋体" w:hAnsi="宋体"/>
          <w:b/>
          <w:sz w:val="32"/>
          <w:szCs w:val="32"/>
        </w:rPr>
      </w:pPr>
      <w:r>
        <w:rPr>
          <w:rFonts w:hint="eastAsia" w:ascii="宋体" w:hAnsi="宋体"/>
          <w:b/>
          <w:sz w:val="32"/>
          <w:szCs w:val="32"/>
        </w:rPr>
        <w:t>法定代表人授权委托书</w:t>
      </w:r>
    </w:p>
    <w:p>
      <w:pPr>
        <w:ind w:firstLine="475" w:firstLineChars="148"/>
        <w:jc w:val="center"/>
        <w:rPr>
          <w:rFonts w:ascii="宋体" w:hAnsi="宋体"/>
          <w:b/>
          <w:sz w:val="32"/>
          <w:szCs w:val="32"/>
        </w:rPr>
      </w:pPr>
    </w:p>
    <w:p>
      <w:pPr>
        <w:ind w:firstLine="551" w:firstLineChars="197"/>
        <w:rPr>
          <w:rFonts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的法定代表人，现授权委托我公司的</w:t>
      </w:r>
      <w:r>
        <w:rPr>
          <w:rFonts w:hint="eastAsia" w:ascii="宋体" w:hAnsi="宋体"/>
          <w:sz w:val="28"/>
          <w:szCs w:val="28"/>
          <w:u w:val="single"/>
        </w:rPr>
        <w:t xml:space="preserve">            </w:t>
      </w:r>
      <w:r>
        <w:rPr>
          <w:rFonts w:hint="eastAsia" w:ascii="宋体" w:hAnsi="宋体"/>
          <w:sz w:val="28"/>
          <w:szCs w:val="28"/>
        </w:rPr>
        <w:t xml:space="preserve">为我公司代理人，以本公司的名义参加 </w:t>
      </w:r>
    </w:p>
    <w:p>
      <w:pPr>
        <w:rPr>
          <w:rFonts w:ascii="宋体" w:hAnsi="宋体"/>
          <w:sz w:val="28"/>
          <w:szCs w:val="28"/>
        </w:rPr>
      </w:pPr>
      <w:r>
        <w:rPr>
          <w:rFonts w:hint="eastAsia" w:ascii="宋体" w:hAnsi="宋体"/>
          <w:sz w:val="28"/>
          <w:szCs w:val="28"/>
          <w:u w:val="single"/>
          <w:lang w:val="en-US" w:eastAsia="zh-CN"/>
        </w:rPr>
        <w:t>三明明城国际大酒店厨房油烟清洗</w:t>
      </w:r>
      <w:r>
        <w:rPr>
          <w:rFonts w:hint="eastAsia" w:ascii="宋体" w:hAnsi="宋体"/>
          <w:sz w:val="28"/>
          <w:szCs w:val="28"/>
          <w:u w:val="single"/>
        </w:rPr>
        <w:t>维保单位</w:t>
      </w:r>
      <w:r>
        <w:rPr>
          <w:rFonts w:hint="eastAsia" w:ascii="宋体" w:hAnsi="宋体"/>
          <w:sz w:val="28"/>
          <w:szCs w:val="28"/>
        </w:rPr>
        <w:t>的比选活动，代理人在比选过程中所签署的一切文件和处理与之有关的一切事务我均予以承认。</w:t>
      </w:r>
    </w:p>
    <w:p>
      <w:pPr>
        <w:ind w:firstLine="414" w:firstLineChars="148"/>
        <w:rPr>
          <w:rFonts w:ascii="宋体" w:hAnsi="宋体"/>
          <w:sz w:val="28"/>
          <w:szCs w:val="28"/>
        </w:rPr>
      </w:pPr>
      <w:r>
        <w:rPr>
          <w:rFonts w:hint="eastAsia" w:ascii="宋体" w:hAnsi="宋体"/>
          <w:sz w:val="28"/>
          <w:szCs w:val="28"/>
        </w:rPr>
        <w:t>代理有效期为</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ind w:firstLine="414" w:firstLineChars="148"/>
        <w:rPr>
          <w:rFonts w:ascii="宋体" w:hAnsi="宋体"/>
          <w:sz w:val="28"/>
          <w:szCs w:val="28"/>
        </w:rPr>
      </w:pPr>
      <w:r>
        <w:rPr>
          <w:rFonts w:hint="eastAsia" w:ascii="宋体" w:hAnsi="宋体"/>
          <w:sz w:val="28"/>
          <w:szCs w:val="28"/>
        </w:rPr>
        <w:t>代理人无转委托权。</w:t>
      </w:r>
    </w:p>
    <w:p>
      <w:pPr>
        <w:ind w:firstLine="414" w:firstLineChars="148"/>
        <w:rPr>
          <w:rFonts w:ascii="宋体" w:hAnsi="宋体"/>
          <w:sz w:val="28"/>
          <w:szCs w:val="28"/>
        </w:rPr>
      </w:pPr>
    </w:p>
    <w:p>
      <w:pPr>
        <w:ind w:firstLine="420" w:firstLineChars="150"/>
        <w:rPr>
          <w:rFonts w:ascii="宋体" w:hAnsi="宋体"/>
          <w:sz w:val="28"/>
          <w:szCs w:val="28"/>
        </w:rPr>
      </w:pPr>
      <w:r>
        <w:rPr>
          <w:rFonts w:hint="eastAsia" w:ascii="宋体" w:hAnsi="宋体"/>
          <w:sz w:val="28"/>
          <w:szCs w:val="28"/>
        </w:rPr>
        <w:t>特此委托。</w:t>
      </w:r>
    </w:p>
    <w:p>
      <w:pPr>
        <w:ind w:firstLine="414" w:firstLineChars="148"/>
        <w:rPr>
          <w:rFonts w:ascii="宋体" w:hAnsi="宋体"/>
          <w:sz w:val="28"/>
          <w:szCs w:val="28"/>
        </w:rPr>
      </w:pPr>
    </w:p>
    <w:p>
      <w:pPr>
        <w:ind w:right="560" w:firstLine="4754" w:firstLineChars="1698"/>
        <w:rPr>
          <w:rFonts w:ascii="宋体" w:hAnsi="宋体"/>
          <w:sz w:val="28"/>
          <w:szCs w:val="28"/>
          <w:u w:val="thick"/>
        </w:rPr>
      </w:pPr>
      <w:r>
        <w:rPr>
          <w:rFonts w:hint="eastAsia" w:ascii="宋体" w:hAnsi="宋体"/>
          <w:sz w:val="28"/>
          <w:szCs w:val="28"/>
        </w:rPr>
        <w:t>参选人：（盖章）</w:t>
      </w:r>
    </w:p>
    <w:p>
      <w:pPr>
        <w:ind w:right="560" w:firstLine="414" w:firstLineChars="148"/>
        <w:jc w:val="right"/>
        <w:rPr>
          <w:rFonts w:ascii="宋体" w:hAnsi="宋体"/>
          <w:sz w:val="28"/>
          <w:szCs w:val="28"/>
          <w:u w:val="thick"/>
        </w:rPr>
      </w:pPr>
      <w:r>
        <w:rPr>
          <w:rFonts w:hint="eastAsia" w:ascii="宋体" w:hAnsi="宋体"/>
          <w:sz w:val="28"/>
          <w:szCs w:val="28"/>
        </w:rPr>
        <w:t>法定代表人：（签字、盖章）</w:t>
      </w:r>
    </w:p>
    <w:p>
      <w:pPr>
        <w:ind w:right="560" w:firstLine="4754" w:firstLineChars="1698"/>
        <w:rPr>
          <w:rFonts w:ascii="宋体" w:hAnsi="宋体"/>
          <w:sz w:val="28"/>
          <w:szCs w:val="28"/>
          <w:u w:val="thick"/>
        </w:rPr>
      </w:pPr>
      <w:r>
        <w:rPr>
          <w:rFonts w:hint="eastAsia" w:ascii="宋体" w:hAnsi="宋体"/>
          <w:sz w:val="28"/>
          <w:szCs w:val="28"/>
        </w:rPr>
        <w:t>授权代理人：（签字）</w:t>
      </w:r>
    </w:p>
    <w:p>
      <w:pPr>
        <w:ind w:right="560" w:firstLine="4754" w:firstLineChars="1698"/>
        <w:rPr>
          <w:rFonts w:ascii="宋体" w:hAnsi="宋体"/>
          <w:sz w:val="28"/>
          <w:szCs w:val="28"/>
        </w:rPr>
      </w:pPr>
      <w:r>
        <w:rPr>
          <w:rFonts w:hint="eastAsia" w:ascii="宋体" w:hAnsi="宋体"/>
          <w:sz w:val="28"/>
          <w:szCs w:val="28"/>
        </w:rPr>
        <w:t>日期：   年    月   日</w:t>
      </w:r>
    </w:p>
    <w:p>
      <w:pPr>
        <w:jc w:val="right"/>
        <w:rPr>
          <w:rFonts w:ascii="宋体" w:hAnsi="宋体"/>
          <w:b/>
          <w:sz w:val="28"/>
          <w:szCs w:val="28"/>
        </w:rPr>
      </w:pPr>
    </w:p>
    <w:p>
      <w:pPr>
        <w:rPr>
          <w:rFonts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ascii="宋体" w:hAnsi="宋体"/>
          <w:b/>
          <w:sz w:val="28"/>
          <w:szCs w:val="28"/>
        </w:rPr>
      </w:pPr>
      <w:r>
        <w:rPr>
          <w:rFonts w:hint="eastAsia" w:ascii="宋体" w:hAnsi="宋体"/>
          <w:b/>
          <w:sz w:val="28"/>
          <w:szCs w:val="28"/>
        </w:rPr>
        <w:t>附件三</w:t>
      </w:r>
    </w:p>
    <w:p>
      <w:pPr>
        <w:ind w:firstLine="475" w:firstLineChars="148"/>
        <w:jc w:val="center"/>
        <w:rPr>
          <w:rFonts w:ascii="宋体" w:hAnsi="宋体"/>
          <w:b/>
          <w:sz w:val="32"/>
          <w:szCs w:val="32"/>
        </w:rPr>
      </w:pPr>
      <w:r>
        <w:rPr>
          <w:rFonts w:hint="eastAsia" w:ascii="宋体" w:hAnsi="宋体"/>
          <w:b/>
          <w:sz w:val="32"/>
          <w:szCs w:val="32"/>
        </w:rPr>
        <w:t>参选人基本情况一览表</w:t>
      </w:r>
    </w:p>
    <w:tbl>
      <w:tblPr>
        <w:tblStyle w:val="14"/>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913"/>
        <w:gridCol w:w="954"/>
        <w:gridCol w:w="1530"/>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企业营业执照（复印件附后）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企业主管单位</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企业组建时间</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26" w:type="dxa"/>
            <w:vAlign w:val="center"/>
          </w:tcPr>
          <w:p>
            <w:pPr>
              <w:jc w:val="center"/>
              <w:rPr>
                <w:rFonts w:ascii="宋体" w:hAnsi="宋体"/>
                <w:sz w:val="24"/>
              </w:rPr>
            </w:pPr>
            <w:r>
              <w:rPr>
                <w:rFonts w:hint="eastAsia" w:ascii="宋体" w:hAnsi="宋体"/>
                <w:sz w:val="24"/>
              </w:rPr>
              <w:t>企 业  地 址</w:t>
            </w:r>
          </w:p>
        </w:tc>
        <w:tc>
          <w:tcPr>
            <w:tcW w:w="7025" w:type="dxa"/>
            <w:gridSpan w:val="4"/>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邮 政  编 码</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联系电话</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2026" w:type="dxa"/>
            <w:vAlign w:val="center"/>
          </w:tcPr>
          <w:p>
            <w:pPr>
              <w:jc w:val="center"/>
              <w:rPr>
                <w:rFonts w:ascii="宋体" w:hAnsi="宋体"/>
                <w:sz w:val="24"/>
              </w:rPr>
            </w:pPr>
            <w:r>
              <w:rPr>
                <w:rFonts w:hint="eastAsia" w:ascii="宋体" w:hAnsi="宋体"/>
                <w:sz w:val="24"/>
              </w:rPr>
              <w:t>联系人及职务</w:t>
            </w:r>
          </w:p>
        </w:tc>
        <w:tc>
          <w:tcPr>
            <w:tcW w:w="2867" w:type="dxa"/>
            <w:gridSpan w:val="2"/>
            <w:vAlign w:val="center"/>
          </w:tcPr>
          <w:p>
            <w:pPr>
              <w:rPr>
                <w:rFonts w:ascii="宋体" w:hAnsi="宋体"/>
                <w:sz w:val="24"/>
              </w:rPr>
            </w:pPr>
          </w:p>
        </w:tc>
        <w:tc>
          <w:tcPr>
            <w:tcW w:w="1530" w:type="dxa"/>
            <w:vAlign w:val="center"/>
          </w:tcPr>
          <w:p>
            <w:pPr>
              <w:jc w:val="center"/>
              <w:rPr>
                <w:rFonts w:ascii="宋体" w:hAnsi="宋体"/>
                <w:sz w:val="24"/>
              </w:rPr>
            </w:pPr>
            <w:r>
              <w:rPr>
                <w:rFonts w:hint="eastAsia" w:ascii="宋体" w:hAnsi="宋体"/>
                <w:sz w:val="24"/>
              </w:rPr>
              <w:t>开户银行</w:t>
            </w:r>
          </w:p>
        </w:tc>
        <w:tc>
          <w:tcPr>
            <w:tcW w:w="2628"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企业资质等级证书（复印件附后）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051" w:type="dxa"/>
            <w:gridSpan w:val="5"/>
            <w:vAlign w:val="center"/>
          </w:tcPr>
          <w:p>
            <w:pPr>
              <w:jc w:val="center"/>
              <w:rPr>
                <w:rFonts w:ascii="宋体" w:hAnsi="宋体"/>
                <w:sz w:val="24"/>
              </w:rPr>
            </w:pPr>
            <w:r>
              <w:rPr>
                <w:rFonts w:hint="eastAsia" w:ascii="宋体" w:hAnsi="宋体"/>
                <w:sz w:val="24"/>
              </w:rPr>
              <w:t>企 业 人 员 状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企业总人数：             人</w:t>
            </w:r>
          </w:p>
        </w:tc>
        <w:tc>
          <w:tcPr>
            <w:tcW w:w="5112" w:type="dxa"/>
            <w:gridSpan w:val="3"/>
            <w:vAlign w:val="center"/>
          </w:tcPr>
          <w:p>
            <w:pPr>
              <w:rPr>
                <w:rFonts w:ascii="宋体" w:hAnsi="宋体"/>
                <w:sz w:val="24"/>
              </w:rPr>
            </w:pPr>
            <w:r>
              <w:rPr>
                <w:rFonts w:hint="eastAsia" w:ascii="宋体" w:hAnsi="宋体"/>
                <w:sz w:val="24"/>
              </w:rPr>
              <w:t>在册工程技术人员：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480" w:firstLineChars="200"/>
              <w:rPr>
                <w:rFonts w:ascii="宋体" w:hAnsi="宋体"/>
                <w:sz w:val="24"/>
              </w:rPr>
            </w:pPr>
            <w:r>
              <w:rPr>
                <w:rFonts w:hint="eastAsia" w:ascii="宋体" w:hAnsi="宋体"/>
                <w:sz w:val="24"/>
              </w:rPr>
              <w:t>其中：管理人员：     人</w:t>
            </w:r>
          </w:p>
        </w:tc>
        <w:tc>
          <w:tcPr>
            <w:tcW w:w="5112" w:type="dxa"/>
            <w:gridSpan w:val="3"/>
            <w:vAlign w:val="center"/>
          </w:tcPr>
          <w:p>
            <w:pPr>
              <w:ind w:firstLine="480" w:firstLineChars="200"/>
              <w:rPr>
                <w:rFonts w:ascii="宋体" w:hAnsi="宋体"/>
                <w:sz w:val="24"/>
              </w:rPr>
            </w:pPr>
            <w:r>
              <w:rPr>
                <w:rFonts w:hint="eastAsia" w:ascii="宋体" w:hAnsi="宋体"/>
                <w:sz w:val="24"/>
              </w:rPr>
              <w:t>其中：高级职称：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ind w:firstLine="1200" w:firstLineChars="500"/>
              <w:rPr>
                <w:rFonts w:ascii="宋体" w:hAnsi="宋体"/>
                <w:sz w:val="24"/>
              </w:rPr>
            </w:pPr>
            <w:r>
              <w:rPr>
                <w:rFonts w:hint="eastAsia" w:ascii="宋体" w:hAnsi="宋体"/>
                <w:sz w:val="24"/>
              </w:rPr>
              <w:t>其他人员：     人</w:t>
            </w:r>
          </w:p>
        </w:tc>
        <w:tc>
          <w:tcPr>
            <w:tcW w:w="5112" w:type="dxa"/>
            <w:gridSpan w:val="3"/>
            <w:vAlign w:val="center"/>
          </w:tcPr>
          <w:p>
            <w:pPr>
              <w:ind w:firstLine="1200" w:firstLineChars="500"/>
              <w:rPr>
                <w:rFonts w:ascii="宋体" w:hAnsi="宋体"/>
                <w:sz w:val="24"/>
              </w:rPr>
            </w:pPr>
            <w:r>
              <w:rPr>
                <w:rFonts w:hint="eastAsia" w:ascii="宋体" w:hAnsi="宋体"/>
                <w:sz w:val="24"/>
              </w:rPr>
              <w:t>中级职称：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中级建（构）筑物消防员：   人</w:t>
            </w:r>
          </w:p>
        </w:tc>
        <w:tc>
          <w:tcPr>
            <w:tcW w:w="5112" w:type="dxa"/>
            <w:gridSpan w:val="3"/>
            <w:vAlign w:val="center"/>
          </w:tcPr>
          <w:p>
            <w:pPr>
              <w:ind w:firstLine="1200" w:firstLineChars="500"/>
              <w:rPr>
                <w:rFonts w:ascii="宋体" w:hAnsi="宋体"/>
                <w:sz w:val="24"/>
              </w:rPr>
            </w:pPr>
            <w:r>
              <w:rPr>
                <w:rFonts w:hint="eastAsia" w:ascii="宋体" w:hAnsi="宋体"/>
                <w:sz w:val="24"/>
              </w:rPr>
              <w:t>初级职称：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939" w:type="dxa"/>
            <w:gridSpan w:val="2"/>
            <w:vAlign w:val="center"/>
          </w:tcPr>
          <w:p>
            <w:pPr>
              <w:rPr>
                <w:rFonts w:ascii="宋体" w:hAnsi="宋体"/>
                <w:sz w:val="24"/>
              </w:rPr>
            </w:pPr>
            <w:r>
              <w:rPr>
                <w:rFonts w:hint="eastAsia" w:ascii="宋体" w:hAnsi="宋体"/>
                <w:sz w:val="24"/>
              </w:rPr>
              <w:t>初级建（构）筑物消防员：   人</w:t>
            </w:r>
          </w:p>
        </w:tc>
        <w:tc>
          <w:tcPr>
            <w:tcW w:w="5112" w:type="dxa"/>
            <w:gridSpan w:val="3"/>
            <w:vAlign w:val="center"/>
          </w:tcPr>
          <w:p>
            <w:pPr>
              <w:rPr>
                <w:rFonts w:ascii="宋体" w:hAnsi="宋体"/>
                <w:sz w:val="24"/>
              </w:rPr>
            </w:pPr>
            <w:r>
              <w:rPr>
                <w:rFonts w:hint="eastAsia" w:ascii="宋体" w:hAnsi="宋体"/>
                <w:sz w:val="24"/>
              </w:rPr>
              <w:t>国家注册建造、造价师：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9051" w:type="dxa"/>
            <w:gridSpan w:val="5"/>
            <w:vAlign w:val="center"/>
          </w:tcPr>
          <w:p>
            <w:pPr>
              <w:spacing w:line="480" w:lineRule="auto"/>
              <w:rPr>
                <w:rFonts w:ascii="宋体" w:hAnsi="宋体"/>
                <w:sz w:val="24"/>
              </w:rPr>
            </w:pPr>
            <w:r>
              <w:rPr>
                <w:rFonts w:hint="eastAsia" w:ascii="宋体" w:hAnsi="宋体"/>
                <w:sz w:val="24"/>
              </w:rPr>
              <w:t>企业固定资产总额：约          万元</w:t>
            </w:r>
          </w:p>
        </w:tc>
      </w:tr>
    </w:tbl>
    <w:p>
      <w:pPr>
        <w:rPr>
          <w:rFonts w:ascii="宋体" w:hAnsi="宋体"/>
          <w:sz w:val="10"/>
        </w:rPr>
      </w:pPr>
    </w:p>
    <w:p>
      <w:pPr>
        <w:pStyle w:val="10"/>
        <w:spacing w:line="240" w:lineRule="auto"/>
        <w:ind w:left="360" w:hanging="360" w:hangingChars="150"/>
        <w:rPr>
          <w:rFonts w:ascii="宋体" w:hAnsi="宋体"/>
          <w:sz w:val="24"/>
        </w:rPr>
      </w:pPr>
      <w:r>
        <w:rPr>
          <w:rFonts w:hint="eastAsia" w:ascii="宋体" w:hAnsi="宋体"/>
          <w:sz w:val="24"/>
        </w:rPr>
        <w:t>注：营业执照、资质等级证书等相关资料的扫描件或复印件附后并加盖公章。</w:t>
      </w:r>
    </w:p>
    <w:p>
      <w:pPr>
        <w:ind w:firstLine="475" w:firstLineChars="148"/>
        <w:jc w:val="center"/>
        <w:rPr>
          <w:rFonts w:ascii="宋体" w:hAnsi="宋体"/>
          <w:b/>
          <w:sz w:val="32"/>
          <w:szCs w:val="32"/>
        </w:rPr>
      </w:pPr>
    </w:p>
    <w:p>
      <w:pPr>
        <w:ind w:right="560" w:firstLine="4312" w:firstLineChars="1797"/>
        <w:rPr>
          <w:rFonts w:ascii="宋体" w:hAnsi="宋体"/>
          <w:sz w:val="24"/>
        </w:rPr>
      </w:pPr>
      <w:r>
        <w:rPr>
          <w:rFonts w:hint="eastAsia" w:ascii="宋体" w:hAnsi="宋体"/>
          <w:sz w:val="24"/>
        </w:rPr>
        <w:t>参选人：（盖章）</w:t>
      </w:r>
    </w:p>
    <w:p>
      <w:pPr>
        <w:ind w:right="560" w:firstLine="355" w:firstLineChars="148"/>
        <w:jc w:val="center"/>
        <w:rPr>
          <w:rFonts w:ascii="宋体" w:hAnsi="宋体"/>
          <w:sz w:val="24"/>
        </w:rPr>
      </w:pPr>
      <w:r>
        <w:rPr>
          <w:rFonts w:hint="eastAsia" w:ascii="宋体" w:hAnsi="宋体"/>
          <w:sz w:val="24"/>
        </w:rPr>
        <w:t xml:space="preserve">                           法定代表人或代理人：（签字）</w:t>
      </w:r>
    </w:p>
    <w:p>
      <w:pPr>
        <w:ind w:right="560" w:firstLine="4312" w:firstLineChars="1797"/>
        <w:rPr>
          <w:rFonts w:ascii="宋体" w:hAnsi="宋体"/>
          <w:sz w:val="24"/>
        </w:rPr>
      </w:pPr>
      <w:r>
        <w:rPr>
          <w:rFonts w:hint="eastAsia" w:ascii="宋体" w:hAnsi="宋体"/>
          <w:sz w:val="24"/>
        </w:rPr>
        <w:t>日  期：      年   月  日</w:t>
      </w:r>
    </w:p>
    <w:p>
      <w:pPr>
        <w:ind w:right="560" w:firstLine="4312" w:firstLineChars="1797"/>
        <w:rPr>
          <w:rFonts w:ascii="宋体" w:hAnsi="宋体"/>
          <w:sz w:val="24"/>
        </w:rPr>
      </w:pPr>
    </w:p>
    <w:p>
      <w:pPr>
        <w:ind w:right="560" w:firstLine="4312" w:firstLineChars="1797"/>
        <w:rPr>
          <w:rFonts w:ascii="宋体" w:hAnsi="宋体"/>
          <w:sz w:val="24"/>
        </w:rPr>
      </w:pPr>
    </w:p>
    <w:p>
      <w:pPr>
        <w:ind w:right="560" w:firstLine="4312" w:firstLineChars="1797"/>
        <w:rPr>
          <w:rFonts w:ascii="宋体" w:hAnsi="宋体"/>
          <w:sz w:val="24"/>
        </w:rPr>
      </w:pPr>
    </w:p>
    <w:p>
      <w:pPr>
        <w:rPr>
          <w:rFonts w:ascii="宋体" w:hAnsi="宋体"/>
          <w:b/>
          <w:sz w:val="28"/>
          <w:szCs w:val="28"/>
        </w:rPr>
      </w:pPr>
      <w:r>
        <w:rPr>
          <w:rFonts w:hint="eastAsia" w:ascii="宋体" w:hAnsi="宋体"/>
          <w:b/>
          <w:sz w:val="28"/>
          <w:szCs w:val="28"/>
        </w:rPr>
        <w:t>附件四</w:t>
      </w:r>
    </w:p>
    <w:p>
      <w:pPr>
        <w:ind w:firstLine="475" w:firstLineChars="148"/>
        <w:jc w:val="center"/>
        <w:rPr>
          <w:rFonts w:ascii="宋体" w:hAnsi="宋体"/>
          <w:b/>
          <w:sz w:val="32"/>
          <w:szCs w:val="32"/>
        </w:rPr>
      </w:pPr>
      <w:r>
        <w:rPr>
          <w:rFonts w:hint="eastAsia" w:ascii="宋体" w:hAnsi="宋体"/>
          <w:b/>
          <w:sz w:val="32"/>
          <w:szCs w:val="32"/>
        </w:rPr>
        <w:t>参选人近三年类似项目业绩表</w:t>
      </w:r>
    </w:p>
    <w:tbl>
      <w:tblPr>
        <w:tblStyle w:val="1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410"/>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9" w:type="dxa"/>
            <w:vAlign w:val="center"/>
          </w:tcPr>
          <w:p>
            <w:pPr>
              <w:jc w:val="center"/>
              <w:rPr>
                <w:rFonts w:ascii="宋体" w:hAnsi="宋体"/>
                <w:b/>
                <w:sz w:val="24"/>
              </w:rPr>
            </w:pPr>
            <w:r>
              <w:rPr>
                <w:rFonts w:hint="eastAsia" w:ascii="宋体" w:hAnsi="宋体"/>
                <w:b/>
                <w:sz w:val="24"/>
              </w:rPr>
              <w:t>序号</w:t>
            </w:r>
          </w:p>
        </w:tc>
        <w:tc>
          <w:tcPr>
            <w:tcW w:w="2126" w:type="dxa"/>
            <w:vAlign w:val="center"/>
          </w:tcPr>
          <w:p>
            <w:pPr>
              <w:jc w:val="center"/>
              <w:rPr>
                <w:rFonts w:ascii="宋体" w:hAnsi="宋体"/>
                <w:b/>
                <w:sz w:val="24"/>
              </w:rPr>
            </w:pPr>
            <w:r>
              <w:rPr>
                <w:rFonts w:hint="eastAsia" w:ascii="宋体" w:hAnsi="宋体"/>
                <w:b/>
                <w:sz w:val="24"/>
              </w:rPr>
              <w:t>项目名称</w:t>
            </w:r>
          </w:p>
        </w:tc>
        <w:tc>
          <w:tcPr>
            <w:tcW w:w="2410" w:type="dxa"/>
            <w:vAlign w:val="center"/>
          </w:tcPr>
          <w:p>
            <w:pPr>
              <w:jc w:val="center"/>
              <w:rPr>
                <w:rFonts w:ascii="宋体" w:hAnsi="宋体"/>
                <w:b/>
                <w:sz w:val="24"/>
              </w:rPr>
            </w:pPr>
            <w:r>
              <w:rPr>
                <w:rFonts w:hint="eastAsia" w:ascii="宋体" w:hAnsi="宋体"/>
                <w:b/>
                <w:sz w:val="24"/>
              </w:rPr>
              <w:t>项目规模及</w:t>
            </w:r>
          </w:p>
          <w:p>
            <w:pPr>
              <w:jc w:val="center"/>
              <w:rPr>
                <w:rFonts w:ascii="宋体" w:hAnsi="宋体"/>
                <w:b/>
                <w:sz w:val="24"/>
              </w:rPr>
            </w:pPr>
            <w:r>
              <w:rPr>
                <w:rFonts w:hint="eastAsia" w:ascii="宋体" w:hAnsi="宋体"/>
                <w:b/>
                <w:sz w:val="24"/>
              </w:rPr>
              <w:t>工作内容</w:t>
            </w:r>
          </w:p>
        </w:tc>
        <w:tc>
          <w:tcPr>
            <w:tcW w:w="1559" w:type="dxa"/>
            <w:vAlign w:val="center"/>
          </w:tcPr>
          <w:p>
            <w:pPr>
              <w:jc w:val="center"/>
              <w:rPr>
                <w:rFonts w:ascii="宋体" w:hAnsi="宋体"/>
                <w:b/>
                <w:sz w:val="24"/>
              </w:rPr>
            </w:pPr>
            <w:r>
              <w:rPr>
                <w:rFonts w:hint="eastAsia" w:ascii="宋体" w:hAnsi="宋体"/>
                <w:b/>
                <w:sz w:val="24"/>
              </w:rPr>
              <w:t>合同金额</w:t>
            </w:r>
          </w:p>
        </w:tc>
        <w:tc>
          <w:tcPr>
            <w:tcW w:w="1843" w:type="dxa"/>
            <w:vAlign w:val="center"/>
          </w:tcPr>
          <w:p>
            <w:pPr>
              <w:jc w:val="center"/>
              <w:rPr>
                <w:rFonts w:ascii="宋体" w:hAnsi="宋体"/>
                <w:b/>
                <w:sz w:val="24"/>
              </w:rPr>
            </w:pPr>
            <w:r>
              <w:rPr>
                <w:rFonts w:hint="eastAsia" w:ascii="宋体" w:hAnsi="宋体"/>
                <w:b/>
                <w:sz w:val="24"/>
              </w:rPr>
              <w:t>合同日期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cs="宋体"/>
                <w:sz w:val="20"/>
                <w:szCs w:val="20"/>
              </w:rPr>
            </w:pPr>
          </w:p>
        </w:tc>
        <w:tc>
          <w:tcPr>
            <w:tcW w:w="2126" w:type="dxa"/>
            <w:vAlign w:val="center"/>
          </w:tcPr>
          <w:p>
            <w:pPr>
              <w:jc w:val="center"/>
              <w:rPr>
                <w:rFonts w:ascii="宋体" w:hAnsi="宋体" w:cs="宋体"/>
                <w:sz w:val="20"/>
                <w:szCs w:val="20"/>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Align w:val="center"/>
          </w:tcPr>
          <w:p>
            <w:pPr>
              <w:jc w:val="center"/>
              <w:rPr>
                <w:rFonts w:ascii="宋体" w:hAnsi="宋体"/>
                <w:sz w:val="24"/>
              </w:rPr>
            </w:pPr>
          </w:p>
        </w:tc>
        <w:tc>
          <w:tcPr>
            <w:tcW w:w="2126" w:type="dxa"/>
            <w:vAlign w:val="center"/>
          </w:tcPr>
          <w:p>
            <w:pPr>
              <w:jc w:val="center"/>
              <w:rPr>
                <w:rFonts w:ascii="宋体" w:hAnsi="宋体"/>
                <w:sz w:val="24"/>
              </w:rPr>
            </w:pPr>
          </w:p>
        </w:tc>
        <w:tc>
          <w:tcPr>
            <w:tcW w:w="2410"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843" w:type="dxa"/>
            <w:vAlign w:val="center"/>
          </w:tcPr>
          <w:p>
            <w:pPr>
              <w:jc w:val="center"/>
              <w:rPr>
                <w:rFonts w:ascii="宋体" w:hAnsi="宋体"/>
                <w:sz w:val="24"/>
              </w:rPr>
            </w:pPr>
          </w:p>
        </w:tc>
      </w:tr>
    </w:tbl>
    <w:p>
      <w:pPr>
        <w:ind w:right="560"/>
        <w:rPr>
          <w:rFonts w:ascii="宋体" w:hAnsi="宋体"/>
          <w:sz w:val="24"/>
        </w:rPr>
      </w:pPr>
    </w:p>
    <w:p>
      <w:pPr>
        <w:spacing w:line="360" w:lineRule="auto"/>
        <w:ind w:firstLine="431" w:firstLineChars="196"/>
        <w:rPr>
          <w:rFonts w:ascii="宋体" w:hAnsi="宋体" w:cs="Arial"/>
          <w:kern w:val="0"/>
          <w:sz w:val="22"/>
          <w:szCs w:val="28"/>
        </w:rPr>
      </w:pPr>
      <w:r>
        <w:rPr>
          <w:rFonts w:ascii="宋体" w:hAnsi="宋体" w:cs="Arial"/>
          <w:kern w:val="0"/>
          <w:sz w:val="22"/>
          <w:szCs w:val="28"/>
        </w:rPr>
        <w:t>近三年</w:t>
      </w:r>
      <w:r>
        <w:rPr>
          <w:rFonts w:hint="eastAsia" w:ascii="宋体" w:hAnsi="宋体" w:cs="Arial"/>
          <w:kern w:val="0"/>
          <w:sz w:val="22"/>
          <w:szCs w:val="28"/>
        </w:rPr>
        <w:t>：</w:t>
      </w:r>
      <w:r>
        <w:rPr>
          <w:rFonts w:ascii="宋体" w:hAnsi="宋体" w:cs="Arial"/>
          <w:kern w:val="0"/>
          <w:sz w:val="22"/>
          <w:szCs w:val="28"/>
        </w:rPr>
        <w:t>指</w:t>
      </w:r>
      <w:r>
        <w:rPr>
          <w:rFonts w:hint="eastAsia" w:ascii="宋体" w:hAnsi="宋体" w:cs="Arial"/>
          <w:kern w:val="0"/>
          <w:sz w:val="22"/>
          <w:szCs w:val="28"/>
        </w:rPr>
        <w:t>20</w:t>
      </w:r>
      <w:r>
        <w:rPr>
          <w:rFonts w:hint="eastAsia" w:ascii="宋体" w:hAnsi="宋体" w:cs="Arial"/>
          <w:kern w:val="0"/>
          <w:sz w:val="22"/>
          <w:szCs w:val="28"/>
          <w:lang w:val="en-US" w:eastAsia="zh-CN"/>
        </w:rPr>
        <w:t>18</w:t>
      </w:r>
      <w:r>
        <w:rPr>
          <w:rFonts w:hint="eastAsia" w:ascii="宋体" w:hAnsi="宋体" w:cs="Arial"/>
          <w:kern w:val="0"/>
          <w:sz w:val="22"/>
          <w:szCs w:val="28"/>
        </w:rPr>
        <w:t>、20</w:t>
      </w:r>
      <w:r>
        <w:rPr>
          <w:rFonts w:hint="eastAsia" w:ascii="宋体" w:hAnsi="宋体" w:cs="Arial"/>
          <w:kern w:val="0"/>
          <w:sz w:val="22"/>
          <w:szCs w:val="28"/>
          <w:lang w:val="en-US" w:eastAsia="zh-CN"/>
        </w:rPr>
        <w:t>19</w:t>
      </w:r>
      <w:r>
        <w:rPr>
          <w:rFonts w:hint="eastAsia" w:ascii="宋体" w:hAnsi="宋体" w:cs="Arial"/>
          <w:kern w:val="0"/>
          <w:sz w:val="22"/>
          <w:szCs w:val="28"/>
        </w:rPr>
        <w:t>、20</w:t>
      </w:r>
      <w:r>
        <w:rPr>
          <w:rFonts w:hint="eastAsia" w:ascii="宋体" w:hAnsi="宋体" w:cs="Arial"/>
          <w:kern w:val="0"/>
          <w:sz w:val="22"/>
          <w:szCs w:val="28"/>
          <w:lang w:val="en-US" w:eastAsia="zh-CN"/>
        </w:rPr>
        <w:t>20</w:t>
      </w:r>
      <w:r>
        <w:rPr>
          <w:rFonts w:hint="eastAsia" w:ascii="宋体" w:hAnsi="宋体" w:cs="Arial"/>
          <w:kern w:val="0"/>
          <w:sz w:val="22"/>
          <w:szCs w:val="28"/>
        </w:rPr>
        <w:t>年度</w:t>
      </w:r>
    </w:p>
    <w:p>
      <w:pPr>
        <w:spacing w:line="360" w:lineRule="auto"/>
        <w:ind w:firstLine="431" w:firstLineChars="196"/>
        <w:rPr>
          <w:rFonts w:ascii="宋体" w:hAnsi="宋体"/>
          <w:sz w:val="24"/>
        </w:rPr>
      </w:pPr>
      <w:r>
        <w:rPr>
          <w:rFonts w:hint="eastAsia" w:ascii="宋体" w:hAnsi="宋体" w:cs="Arial"/>
          <w:kern w:val="0"/>
          <w:sz w:val="22"/>
          <w:szCs w:val="28"/>
        </w:rPr>
        <w:t>类似业绩：指年合同额40万元以上或面积4万平米以上的</w:t>
      </w:r>
      <w:r>
        <w:rPr>
          <w:rFonts w:hint="eastAsia" w:ascii="宋体" w:hAnsi="宋体" w:cs="Arial"/>
          <w:kern w:val="0"/>
          <w:sz w:val="22"/>
          <w:szCs w:val="28"/>
          <w:lang w:val="en-US" w:eastAsia="zh-CN"/>
        </w:rPr>
        <w:t>厨房油烟清洗</w:t>
      </w:r>
      <w:r>
        <w:rPr>
          <w:rFonts w:hint="eastAsia" w:ascii="宋体" w:hAnsi="宋体" w:cs="Arial"/>
          <w:kern w:val="0"/>
          <w:sz w:val="22"/>
          <w:szCs w:val="28"/>
        </w:rPr>
        <w:t>维护业绩；</w:t>
      </w:r>
      <w:r>
        <w:rPr>
          <w:rFonts w:hint="eastAsia" w:ascii="宋体" w:hAnsi="宋体"/>
          <w:sz w:val="24"/>
        </w:rPr>
        <w:t xml:space="preserve"> </w:t>
      </w:r>
    </w:p>
    <w:p>
      <w:pPr>
        <w:ind w:leftChars="-67" w:right="560" w:hanging="140" w:hangingChars="67"/>
        <w:jc w:val="left"/>
        <w:rPr>
          <w:rFonts w:ascii="宋体" w:hAnsi="宋体"/>
          <w:szCs w:val="21"/>
        </w:rPr>
      </w:pPr>
    </w:p>
    <w:p>
      <w:pPr>
        <w:ind w:right="560"/>
        <w:jc w:val="left"/>
        <w:rPr>
          <w:rFonts w:ascii="宋体" w:hAnsi="宋体"/>
          <w:szCs w:val="21"/>
        </w:rPr>
      </w:pPr>
    </w:p>
    <w:p>
      <w:pPr>
        <w:spacing w:line="480" w:lineRule="auto"/>
        <w:ind w:right="560" w:firstLine="4800" w:firstLineChars="2000"/>
        <w:rPr>
          <w:rFonts w:ascii="宋体" w:hAnsi="宋体"/>
          <w:sz w:val="24"/>
        </w:rPr>
      </w:pPr>
      <w:r>
        <w:rPr>
          <w:rFonts w:hint="eastAsia" w:ascii="宋体" w:hAnsi="宋体"/>
          <w:sz w:val="24"/>
        </w:rPr>
        <w:t>参选人：（盖章）</w:t>
      </w:r>
    </w:p>
    <w:p>
      <w:pPr>
        <w:spacing w:line="480" w:lineRule="auto"/>
        <w:ind w:right="840" w:firstLine="355" w:firstLineChars="148"/>
        <w:jc w:val="right"/>
        <w:rPr>
          <w:rFonts w:ascii="宋体" w:hAnsi="宋体"/>
          <w:sz w:val="24"/>
        </w:rPr>
      </w:pPr>
      <w:r>
        <w:rPr>
          <w:rFonts w:hint="eastAsia" w:ascii="宋体" w:hAnsi="宋体"/>
          <w:sz w:val="24"/>
        </w:rPr>
        <w:t>法定代表人或代理人：（签字）</w:t>
      </w:r>
    </w:p>
    <w:p>
      <w:pPr>
        <w:spacing w:line="480" w:lineRule="auto"/>
        <w:ind w:right="560" w:firstLine="355" w:firstLineChars="148"/>
        <w:jc w:val="center"/>
        <w:rPr>
          <w:rFonts w:ascii="宋体" w:hAnsi="宋体"/>
          <w:sz w:val="24"/>
        </w:rPr>
      </w:pPr>
      <w:r>
        <w:rPr>
          <w:rFonts w:hint="eastAsia" w:ascii="宋体" w:hAnsi="宋体"/>
          <w:sz w:val="24"/>
        </w:rPr>
        <w:t xml:space="preserve">                              日  期：   年   月   日</w:t>
      </w:r>
    </w:p>
    <w:p>
      <w:pPr>
        <w:spacing w:line="360" w:lineRule="auto"/>
        <w:ind w:firstLine="422" w:firstLineChars="200"/>
        <w:jc w:val="center"/>
        <w:rPr>
          <w:rFonts w:ascii="宋体" w:hAnsi="宋体"/>
          <w:b/>
          <w:szCs w:val="21"/>
        </w:rPr>
      </w:pPr>
    </w:p>
    <w:p>
      <w:pPr>
        <w:spacing w:line="360" w:lineRule="auto"/>
        <w:rPr>
          <w:rFonts w:ascii="宋体" w:hAnsi="宋体"/>
          <w:b/>
          <w:szCs w:val="21"/>
        </w:rPr>
      </w:pPr>
    </w:p>
    <w:p>
      <w:pPr>
        <w:rPr>
          <w:rFonts w:ascii="宋体" w:hAnsi="宋体"/>
          <w:b/>
          <w:sz w:val="28"/>
          <w:szCs w:val="28"/>
        </w:rPr>
      </w:pPr>
      <w:r>
        <w:rPr>
          <w:rFonts w:hint="eastAsia" w:ascii="宋体" w:hAnsi="宋体"/>
          <w:b/>
          <w:sz w:val="28"/>
          <w:szCs w:val="28"/>
        </w:rPr>
        <w:t>附件五</w:t>
      </w:r>
    </w:p>
    <w:p>
      <w:pPr>
        <w:spacing w:line="360" w:lineRule="auto"/>
        <w:ind w:firstLine="2249" w:firstLineChars="700"/>
        <w:jc w:val="both"/>
        <w:rPr>
          <w:rFonts w:ascii="宋体" w:hAnsi="宋体"/>
          <w:b/>
          <w:sz w:val="32"/>
          <w:szCs w:val="32"/>
        </w:rPr>
      </w:pPr>
      <w:r>
        <w:rPr>
          <w:rFonts w:hint="eastAsia" w:ascii="宋体" w:hAnsi="宋体"/>
          <w:b/>
          <w:sz w:val="32"/>
          <w:szCs w:val="32"/>
        </w:rPr>
        <w:t>拟投入项目组人员配备情况表</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072"/>
        <w:gridCol w:w="297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center"/>
              <w:rPr>
                <w:rFonts w:ascii="宋体" w:hAnsi="宋体"/>
                <w:sz w:val="24"/>
              </w:rPr>
            </w:pPr>
            <w:r>
              <w:rPr>
                <w:rFonts w:hint="eastAsia" w:ascii="宋体" w:hAnsi="宋体"/>
                <w:sz w:val="24"/>
              </w:rPr>
              <w:t>序号</w:t>
            </w:r>
          </w:p>
        </w:tc>
        <w:tc>
          <w:tcPr>
            <w:tcW w:w="2072" w:type="dxa"/>
          </w:tcPr>
          <w:p>
            <w:pPr>
              <w:spacing w:line="360" w:lineRule="auto"/>
              <w:jc w:val="center"/>
              <w:rPr>
                <w:rFonts w:ascii="宋体" w:hAnsi="宋体"/>
                <w:sz w:val="24"/>
              </w:rPr>
            </w:pPr>
            <w:r>
              <w:rPr>
                <w:rFonts w:hint="eastAsia" w:ascii="宋体" w:hAnsi="宋体"/>
                <w:sz w:val="24"/>
              </w:rPr>
              <w:t>姓名</w:t>
            </w:r>
          </w:p>
        </w:tc>
        <w:tc>
          <w:tcPr>
            <w:tcW w:w="2977" w:type="dxa"/>
          </w:tcPr>
          <w:p>
            <w:pPr>
              <w:spacing w:line="360" w:lineRule="auto"/>
              <w:jc w:val="center"/>
              <w:rPr>
                <w:rFonts w:ascii="宋体" w:hAnsi="宋体"/>
                <w:sz w:val="24"/>
              </w:rPr>
            </w:pPr>
            <w:r>
              <w:rPr>
                <w:rFonts w:hint="eastAsia" w:ascii="宋体" w:hAnsi="宋体"/>
                <w:sz w:val="24"/>
              </w:rPr>
              <w:t>执业资格等级</w:t>
            </w:r>
          </w:p>
        </w:tc>
        <w:tc>
          <w:tcPr>
            <w:tcW w:w="2551" w:type="dxa"/>
          </w:tcPr>
          <w:p>
            <w:pPr>
              <w:spacing w:line="360" w:lineRule="auto"/>
              <w:jc w:val="center"/>
              <w:rPr>
                <w:rFonts w:ascii="宋体" w:hAnsi="宋体"/>
                <w:sz w:val="24"/>
              </w:rPr>
            </w:pPr>
            <w:r>
              <w:rPr>
                <w:rFonts w:hint="eastAsia" w:ascii="宋体" w:hAnsi="宋体"/>
                <w:sz w:val="24"/>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55" w:type="dxa"/>
          </w:tcPr>
          <w:p>
            <w:pPr>
              <w:spacing w:line="360" w:lineRule="auto"/>
              <w:jc w:val="left"/>
              <w:rPr>
                <w:rFonts w:ascii="宋体" w:hAnsi="宋体"/>
                <w:sz w:val="24"/>
              </w:rPr>
            </w:pPr>
          </w:p>
        </w:tc>
        <w:tc>
          <w:tcPr>
            <w:tcW w:w="2072" w:type="dxa"/>
          </w:tcPr>
          <w:p>
            <w:pPr>
              <w:spacing w:line="360" w:lineRule="auto"/>
              <w:jc w:val="left"/>
              <w:rPr>
                <w:rFonts w:ascii="宋体" w:hAnsi="宋体"/>
                <w:sz w:val="24"/>
              </w:rPr>
            </w:pPr>
          </w:p>
        </w:tc>
        <w:tc>
          <w:tcPr>
            <w:tcW w:w="2977" w:type="dxa"/>
          </w:tcPr>
          <w:p>
            <w:pPr>
              <w:spacing w:line="360" w:lineRule="auto"/>
              <w:jc w:val="left"/>
              <w:rPr>
                <w:rFonts w:ascii="宋体" w:hAnsi="宋体"/>
                <w:sz w:val="24"/>
              </w:rPr>
            </w:pPr>
          </w:p>
        </w:tc>
        <w:tc>
          <w:tcPr>
            <w:tcW w:w="2551" w:type="dxa"/>
          </w:tcPr>
          <w:p>
            <w:pPr>
              <w:spacing w:line="360" w:lineRule="auto"/>
              <w:jc w:val="left"/>
              <w:rPr>
                <w:rFonts w:ascii="宋体" w:hAnsi="宋体"/>
                <w:sz w:val="24"/>
              </w:rPr>
            </w:pPr>
          </w:p>
        </w:tc>
      </w:tr>
    </w:tbl>
    <w:p>
      <w:pPr>
        <w:ind w:right="560"/>
        <w:jc w:val="left"/>
        <w:rPr>
          <w:rFonts w:ascii="宋体" w:hAnsi="宋体"/>
          <w:szCs w:val="21"/>
        </w:rPr>
      </w:pPr>
      <w:r>
        <w:rPr>
          <w:rFonts w:hint="eastAsia" w:ascii="宋体" w:hAnsi="宋体"/>
          <w:szCs w:val="21"/>
        </w:rPr>
        <w:t>提供拟投入人员的身份证、资格证的复印件并加盖公章。</w:t>
      </w:r>
    </w:p>
    <w:p>
      <w:pPr>
        <w:ind w:right="560"/>
        <w:jc w:val="left"/>
        <w:rPr>
          <w:rFonts w:ascii="宋体" w:hAnsi="宋体"/>
          <w:szCs w:val="21"/>
        </w:rPr>
      </w:pPr>
    </w:p>
    <w:p>
      <w:pPr>
        <w:spacing w:line="480" w:lineRule="auto"/>
        <w:ind w:right="560"/>
        <w:rPr>
          <w:rFonts w:ascii="宋体" w:hAnsi="宋体"/>
          <w:sz w:val="24"/>
        </w:rPr>
      </w:pPr>
    </w:p>
    <w:p>
      <w:pPr>
        <w:spacing w:line="480" w:lineRule="auto"/>
        <w:ind w:right="560" w:firstLine="4800" w:firstLineChars="2000"/>
        <w:rPr>
          <w:rFonts w:ascii="宋体" w:hAnsi="宋体"/>
          <w:sz w:val="24"/>
        </w:rPr>
      </w:pPr>
      <w:r>
        <w:rPr>
          <w:rFonts w:hint="eastAsia" w:ascii="宋体" w:hAnsi="宋体"/>
          <w:sz w:val="24"/>
        </w:rPr>
        <w:t>参选人：（盖章）</w:t>
      </w:r>
    </w:p>
    <w:p>
      <w:pPr>
        <w:spacing w:line="480" w:lineRule="auto"/>
        <w:ind w:right="840" w:firstLine="355" w:firstLineChars="148"/>
        <w:jc w:val="right"/>
        <w:rPr>
          <w:rFonts w:ascii="宋体" w:hAnsi="宋体"/>
          <w:sz w:val="24"/>
        </w:rPr>
      </w:pPr>
      <w:r>
        <w:rPr>
          <w:rFonts w:hint="eastAsia" w:ascii="宋体" w:hAnsi="宋体"/>
          <w:sz w:val="24"/>
        </w:rPr>
        <w:t>法定代表人或代理人：（签字）</w:t>
      </w:r>
    </w:p>
    <w:p>
      <w:pPr>
        <w:spacing w:line="480" w:lineRule="auto"/>
        <w:ind w:right="560" w:firstLine="4800" w:firstLineChars="2000"/>
        <w:rPr>
          <w:rFonts w:ascii="宋体" w:hAnsi="宋体"/>
          <w:sz w:val="24"/>
        </w:rPr>
      </w:pPr>
      <w:r>
        <w:rPr>
          <w:rFonts w:hint="eastAsia" w:ascii="宋体" w:hAnsi="宋体"/>
          <w:sz w:val="24"/>
        </w:rPr>
        <w:t xml:space="preserve">日  期：      年   月 </w:t>
      </w:r>
      <w:r>
        <w:rPr>
          <w:rFonts w:hint="eastAsia" w:ascii="宋体" w:hAnsi="宋体"/>
          <w:sz w:val="24"/>
          <w:lang w:val="en-US" w:eastAsia="zh-CN"/>
        </w:rPr>
        <w:t xml:space="preserve"> </w:t>
      </w:r>
      <w:r>
        <w:rPr>
          <w:rFonts w:hint="eastAsia" w:ascii="宋体" w:hAnsi="宋体"/>
          <w:sz w:val="24"/>
        </w:rPr>
        <w:t xml:space="preserve"> 日</w:t>
      </w:r>
    </w:p>
    <w:p>
      <w:pPr>
        <w:spacing w:line="360" w:lineRule="auto"/>
        <w:ind w:firstLine="643" w:firstLineChars="200"/>
        <w:jc w:val="left"/>
        <w:rPr>
          <w:rFonts w:ascii="宋体" w:hAnsi="宋体"/>
          <w:b/>
          <w:sz w:val="32"/>
          <w:szCs w:val="32"/>
        </w:rPr>
      </w:pPr>
    </w:p>
    <w:p>
      <w:pPr>
        <w:spacing w:line="360" w:lineRule="auto"/>
        <w:ind w:firstLine="643" w:firstLineChars="200"/>
        <w:jc w:val="left"/>
        <w:rPr>
          <w:rFonts w:ascii="宋体" w:hAnsi="宋体"/>
          <w:b/>
          <w:sz w:val="32"/>
          <w:szCs w:val="32"/>
        </w:rPr>
      </w:pPr>
    </w:p>
    <w:p>
      <w:pPr>
        <w:rPr>
          <w:rFonts w:ascii="宋体" w:hAnsi="宋体"/>
          <w:b/>
          <w:sz w:val="28"/>
          <w:szCs w:val="28"/>
        </w:rPr>
      </w:pPr>
      <w:r>
        <w:rPr>
          <w:rFonts w:hint="eastAsia" w:ascii="宋体" w:hAnsi="宋体"/>
          <w:b/>
          <w:sz w:val="28"/>
          <w:szCs w:val="28"/>
        </w:rPr>
        <w:t>附件六</w:t>
      </w:r>
    </w:p>
    <w:p>
      <w:pPr>
        <w:spacing w:line="360" w:lineRule="auto"/>
        <w:jc w:val="left"/>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投标报价费用表</w:t>
      </w:r>
    </w:p>
    <w:p>
      <w:pPr>
        <w:pStyle w:val="26"/>
        <w:numPr>
          <w:ilvl w:val="0"/>
          <w:numId w:val="0"/>
        </w:numPr>
        <w:adjustRightInd w:val="0"/>
        <w:snapToGrid w:val="0"/>
        <w:spacing w:line="360" w:lineRule="auto"/>
        <w:ind w:leftChars="-200"/>
        <w:jc w:val="left"/>
        <w:rPr>
          <w:rFonts w:ascii="宋体" w:hAnsi="宋体" w:cs="Calibri"/>
          <w:sz w:val="24"/>
          <w:szCs w:val="24"/>
        </w:rPr>
      </w:pPr>
    </w:p>
    <w:p>
      <w:pPr>
        <w:pStyle w:val="26"/>
        <w:numPr>
          <w:ilvl w:val="0"/>
          <w:numId w:val="0"/>
        </w:numPr>
        <w:adjustRightInd w:val="0"/>
        <w:snapToGrid w:val="0"/>
        <w:spacing w:line="360" w:lineRule="auto"/>
        <w:jc w:val="left"/>
        <w:rPr>
          <w:rFonts w:hint="default" w:ascii="宋体" w:hAnsi="宋体" w:cs="Calibri"/>
          <w:sz w:val="24"/>
          <w:szCs w:val="24"/>
          <w:lang w:val="en-US" w:eastAsia="zh-CN"/>
        </w:rPr>
      </w:pPr>
      <w:r>
        <w:rPr>
          <w:rFonts w:hint="eastAsia" w:ascii="宋体" w:hAnsi="宋体" w:cs="Calibri"/>
          <w:sz w:val="24"/>
          <w:szCs w:val="24"/>
          <w:lang w:val="en-US" w:eastAsia="zh-CN"/>
        </w:rPr>
        <w:t>注：清洗内容为酒店所有厨房设备设施，投标人自行前往酒店查看清洗数量及位置，如报价单未含清洗内容的，设同投标人认可该清洗范围。</w:t>
      </w:r>
    </w:p>
    <w:p>
      <w:pPr>
        <w:pStyle w:val="26"/>
        <w:numPr>
          <w:ilvl w:val="0"/>
          <w:numId w:val="0"/>
        </w:numPr>
        <w:adjustRightInd w:val="0"/>
        <w:snapToGrid w:val="0"/>
        <w:spacing w:line="360" w:lineRule="auto"/>
        <w:ind w:left="480" w:leftChars="0"/>
        <w:jc w:val="left"/>
        <w:rPr>
          <w:rFonts w:hint="eastAsia" w:ascii="宋体" w:hAnsi="宋体" w:cs="Calibri"/>
          <w:sz w:val="24"/>
          <w:szCs w:val="24"/>
          <w:lang w:val="en-US" w:eastAsia="zh-CN"/>
        </w:rPr>
      </w:pPr>
    </w:p>
    <w:p>
      <w:pPr>
        <w:pStyle w:val="26"/>
        <w:numPr>
          <w:ilvl w:val="0"/>
          <w:numId w:val="0"/>
        </w:numPr>
        <w:adjustRightInd w:val="0"/>
        <w:snapToGrid w:val="0"/>
        <w:spacing w:line="360" w:lineRule="auto"/>
        <w:jc w:val="left"/>
        <w:rPr>
          <w:rFonts w:hint="eastAsia" w:ascii="宋体" w:hAnsi="宋体" w:cs="Calibri"/>
          <w:sz w:val="28"/>
          <w:szCs w:val="28"/>
          <w:lang w:val="en-US" w:eastAsia="zh-CN"/>
        </w:rPr>
      </w:pPr>
      <w:r>
        <w:rPr>
          <w:rFonts w:hint="eastAsia" w:ascii="宋体" w:hAnsi="宋体" w:cs="Calibri"/>
          <w:sz w:val="28"/>
          <w:szCs w:val="28"/>
          <w:lang w:val="en-US" w:eastAsia="zh-CN"/>
        </w:rPr>
        <w:t>1.油烟管道清洗</w:t>
      </w:r>
    </w:p>
    <w:p>
      <w:pPr>
        <w:pStyle w:val="26"/>
        <w:numPr>
          <w:ilvl w:val="0"/>
          <w:numId w:val="0"/>
        </w:numPr>
        <w:adjustRightInd w:val="0"/>
        <w:snapToGrid w:val="0"/>
        <w:spacing w:line="360" w:lineRule="auto"/>
        <w:ind w:left="480" w:leftChars="0"/>
        <w:jc w:val="left"/>
        <w:rPr>
          <w:rFonts w:hint="eastAsia" w:ascii="宋体" w:hAnsi="宋体" w:cs="Calibri"/>
          <w:sz w:val="24"/>
          <w:szCs w:val="24"/>
          <w:lang w:val="en-US" w:eastAsia="zh-CN"/>
        </w:rPr>
      </w:pPr>
    </w:p>
    <w:tbl>
      <w:tblPr>
        <w:tblStyle w:val="14"/>
        <w:tblW w:w="8443" w:type="dxa"/>
        <w:tblInd w:w="113" w:type="dxa"/>
        <w:tblLayout w:type="fixed"/>
        <w:tblCellMar>
          <w:top w:w="57" w:type="dxa"/>
          <w:left w:w="108" w:type="dxa"/>
          <w:bottom w:w="57" w:type="dxa"/>
          <w:right w:w="108" w:type="dxa"/>
        </w:tblCellMar>
      </w:tblPr>
      <w:tblGrid>
        <w:gridCol w:w="776"/>
        <w:gridCol w:w="1800"/>
        <w:gridCol w:w="1467"/>
        <w:gridCol w:w="1366"/>
        <w:gridCol w:w="1384"/>
        <w:gridCol w:w="1650"/>
      </w:tblGrid>
      <w:tr>
        <w:tblPrEx>
          <w:tblCellMar>
            <w:top w:w="57" w:type="dxa"/>
            <w:left w:w="108" w:type="dxa"/>
            <w:bottom w:w="57" w:type="dxa"/>
            <w:right w:w="108" w:type="dxa"/>
          </w:tblCellMar>
        </w:tblPrEx>
        <w:trPr>
          <w:trHeight w:val="54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序号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位置</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数量</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单价（元）</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总价（元）</w:t>
            </w:r>
          </w:p>
        </w:tc>
      </w:tr>
      <w:tr>
        <w:tblPrEx>
          <w:tblCellMar>
            <w:top w:w="57" w:type="dxa"/>
            <w:left w:w="108" w:type="dxa"/>
            <w:bottom w:w="57"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负一楼员工食堂</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一楼自助餐厅</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8</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二楼厨房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三楼厨房</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100"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屋面油烟净化器</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r>
        <w:tblPrEx>
          <w:tblCellMar>
            <w:top w:w="57" w:type="dxa"/>
            <w:left w:w="108" w:type="dxa"/>
            <w:bottom w:w="57" w:type="dxa"/>
            <w:right w:w="108" w:type="dxa"/>
          </w:tblCellMar>
        </w:tblPrEx>
        <w:trPr>
          <w:trHeight w:val="100" w:hRule="atLeast"/>
        </w:trPr>
        <w:tc>
          <w:tcPr>
            <w:tcW w:w="25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lang w:val="en-US" w:eastAsia="zh-CN"/>
              </w:rPr>
            </w:pP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47</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bl>
    <w:p>
      <w:pPr>
        <w:adjustRightInd w:val="0"/>
        <w:snapToGrid w:val="0"/>
        <w:spacing w:line="360" w:lineRule="auto"/>
        <w:jc w:val="left"/>
        <w:rPr>
          <w:rFonts w:ascii="宋体" w:hAnsi="宋体" w:cs="Calibri"/>
          <w:sz w:val="28"/>
          <w:szCs w:val="28"/>
        </w:rPr>
      </w:pPr>
    </w:p>
    <w:p>
      <w:pPr>
        <w:pStyle w:val="26"/>
        <w:numPr>
          <w:ilvl w:val="0"/>
          <w:numId w:val="0"/>
        </w:numPr>
        <w:adjustRightInd w:val="0"/>
        <w:snapToGrid w:val="0"/>
        <w:spacing w:line="360" w:lineRule="auto"/>
        <w:jc w:val="left"/>
        <w:rPr>
          <w:rFonts w:ascii="宋体" w:hAnsi="宋体" w:cs="Calibri"/>
          <w:sz w:val="28"/>
          <w:szCs w:val="28"/>
        </w:rPr>
      </w:pPr>
      <w:r>
        <w:rPr>
          <w:rFonts w:hint="eastAsia" w:ascii="宋体" w:hAnsi="宋体" w:cs="Calibri"/>
          <w:sz w:val="28"/>
          <w:szCs w:val="28"/>
          <w:lang w:val="en-US" w:eastAsia="zh-CN"/>
        </w:rPr>
        <w:t>2.油烟罩、挡油板清洗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10</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13</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米</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47</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leftChars="-200" w:right="560" w:rightChars="0"/>
        <w:rPr>
          <w:rFonts w:hint="eastAsia" w:ascii="宋体" w:hAnsi="宋体"/>
          <w:sz w:val="24"/>
          <w:lang w:val="en-US" w:eastAsia="zh-CN"/>
        </w:rPr>
      </w:pPr>
    </w:p>
    <w:p>
      <w:pPr>
        <w:numPr>
          <w:ilvl w:val="0"/>
          <w:numId w:val="0"/>
        </w:numPr>
        <w:spacing w:line="480" w:lineRule="auto"/>
        <w:ind w:right="560" w:rightChars="0"/>
        <w:rPr>
          <w:rFonts w:hint="eastAsia" w:ascii="宋体" w:hAnsi="宋体"/>
          <w:sz w:val="28"/>
          <w:szCs w:val="28"/>
          <w:lang w:val="en-US" w:eastAsia="zh-CN"/>
        </w:rPr>
      </w:pPr>
      <w:r>
        <w:rPr>
          <w:rFonts w:hint="eastAsia" w:ascii="宋体" w:hAnsi="宋体"/>
          <w:sz w:val="28"/>
          <w:szCs w:val="28"/>
          <w:lang w:val="en-US" w:eastAsia="zh-CN"/>
        </w:rPr>
        <w:t>3.油烟净化器清洗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right="560" w:rightChars="0"/>
        <w:rPr>
          <w:rFonts w:hint="eastAsia" w:ascii="宋体" w:hAnsi="宋体"/>
          <w:sz w:val="28"/>
          <w:szCs w:val="28"/>
          <w:lang w:val="en-US" w:eastAsia="zh-CN"/>
        </w:rPr>
      </w:pPr>
      <w:r>
        <w:rPr>
          <w:rFonts w:hint="eastAsia" w:ascii="宋体" w:hAnsi="宋体"/>
          <w:sz w:val="28"/>
          <w:szCs w:val="28"/>
          <w:lang w:val="en-US" w:eastAsia="zh-CN"/>
        </w:rPr>
        <w:t>4.排风机清洗</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位置</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单位</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负一楼员工食堂</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一楼自助餐厅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二楼厨房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82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三楼厨房</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屋面油烟净化器</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台</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r>
    </w:tbl>
    <w:p>
      <w:pPr>
        <w:numPr>
          <w:ilvl w:val="0"/>
          <w:numId w:val="0"/>
        </w:numPr>
        <w:spacing w:line="480" w:lineRule="auto"/>
        <w:ind w:right="560" w:rightChars="0"/>
        <w:rPr>
          <w:rFonts w:hint="default" w:ascii="宋体" w:hAnsi="宋体"/>
          <w:sz w:val="28"/>
          <w:szCs w:val="28"/>
          <w:lang w:val="en-US" w:eastAsia="zh-CN"/>
        </w:rPr>
      </w:pPr>
      <w:r>
        <w:rPr>
          <w:rFonts w:hint="eastAsia" w:ascii="宋体" w:hAnsi="宋体"/>
          <w:sz w:val="28"/>
          <w:szCs w:val="28"/>
          <w:lang w:val="en-US" w:eastAsia="zh-CN"/>
        </w:rPr>
        <w:t>5.其他项目</w:t>
      </w:r>
    </w:p>
    <w:tbl>
      <w:tblPr>
        <w:tblStyle w:val="14"/>
        <w:tblpPr w:leftFromText="180" w:rightFromText="180" w:vertAnchor="text" w:horzAnchor="page" w:tblpX="1904" w:tblpY="190"/>
        <w:tblOverlap w:val="never"/>
        <w:tblW w:w="8451" w:type="dxa"/>
        <w:tblInd w:w="0" w:type="dxa"/>
        <w:tblLayout w:type="fixed"/>
        <w:tblCellMar>
          <w:top w:w="57" w:type="dxa"/>
          <w:left w:w="108" w:type="dxa"/>
          <w:bottom w:w="57" w:type="dxa"/>
          <w:right w:w="108" w:type="dxa"/>
        </w:tblCellMar>
      </w:tblPr>
      <w:tblGrid>
        <w:gridCol w:w="759"/>
        <w:gridCol w:w="1824"/>
        <w:gridCol w:w="1467"/>
        <w:gridCol w:w="1350"/>
        <w:gridCol w:w="1383"/>
        <w:gridCol w:w="1668"/>
      </w:tblGrid>
      <w:tr>
        <w:tblPrEx>
          <w:tblCellMar>
            <w:top w:w="57" w:type="dxa"/>
            <w:left w:w="108" w:type="dxa"/>
            <w:bottom w:w="57" w:type="dxa"/>
            <w:right w:w="108" w:type="dxa"/>
          </w:tblCellMar>
        </w:tblPrEx>
        <w:trPr>
          <w:trHeight w:val="54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8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分类</w:t>
            </w:r>
          </w:p>
        </w:tc>
        <w:tc>
          <w:tcPr>
            <w:tcW w:w="14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名称</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数量</w:t>
            </w:r>
          </w:p>
        </w:tc>
        <w:tc>
          <w:tcPr>
            <w:tcW w:w="13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单价</w:t>
            </w:r>
          </w:p>
        </w:tc>
        <w:tc>
          <w:tcPr>
            <w:tcW w:w="16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总价</w:t>
            </w: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零星项目</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零星</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285"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1824"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加装</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接油盘</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1</w:t>
            </w: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r>
        <w:tblPrEx>
          <w:tblCellMar>
            <w:top w:w="57" w:type="dxa"/>
            <w:left w:w="108" w:type="dxa"/>
            <w:bottom w:w="57" w:type="dxa"/>
            <w:right w:w="108" w:type="dxa"/>
          </w:tblCellMar>
        </w:tblPrEx>
        <w:trPr>
          <w:trHeight w:val="349" w:hRule="atLeast"/>
        </w:trPr>
        <w:tc>
          <w:tcPr>
            <w:tcW w:w="258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合计</w:t>
            </w:r>
          </w:p>
        </w:tc>
        <w:tc>
          <w:tcPr>
            <w:tcW w:w="14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lang w:val="en-US" w:eastAsia="zh-CN"/>
              </w:rPr>
            </w:pP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38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lang w:val="en-US" w:eastAsia="zh-CN"/>
              </w:rPr>
            </w:pPr>
          </w:p>
        </w:tc>
        <w:tc>
          <w:tcPr>
            <w:tcW w:w="166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4"/>
                <w:lang w:val="en-US" w:eastAsia="zh-CN"/>
              </w:rPr>
            </w:pPr>
          </w:p>
        </w:tc>
      </w:tr>
    </w:tbl>
    <w:p>
      <w:pPr>
        <w:numPr>
          <w:ilvl w:val="0"/>
          <w:numId w:val="0"/>
        </w:numPr>
        <w:spacing w:line="480" w:lineRule="auto"/>
        <w:ind w:right="560" w:rightChars="0" w:firstLine="4800" w:firstLineChars="2000"/>
        <w:rPr>
          <w:rFonts w:hint="eastAsia" w:ascii="宋体" w:hAnsi="宋体"/>
          <w:sz w:val="24"/>
        </w:rPr>
      </w:pPr>
      <w:r>
        <w:rPr>
          <w:rFonts w:hint="eastAsia" w:ascii="宋体" w:hAnsi="宋体"/>
          <w:sz w:val="24"/>
        </w:rPr>
        <w:t>参选人：（盖章）</w:t>
      </w:r>
    </w:p>
    <w:p>
      <w:pPr>
        <w:numPr>
          <w:ilvl w:val="0"/>
          <w:numId w:val="0"/>
        </w:numPr>
        <w:spacing w:line="480" w:lineRule="auto"/>
        <w:ind w:right="560" w:rightChars="0" w:firstLine="4800" w:firstLineChars="2000"/>
        <w:rPr>
          <w:rFonts w:ascii="宋体" w:hAnsi="宋体"/>
          <w:sz w:val="24"/>
        </w:rPr>
      </w:pPr>
      <w:r>
        <w:rPr>
          <w:rFonts w:hint="eastAsia" w:ascii="宋体" w:hAnsi="宋体"/>
          <w:sz w:val="24"/>
        </w:rPr>
        <w:t>法定代表人或代理人：（签字）</w:t>
      </w:r>
    </w:p>
    <w:p>
      <w:pPr>
        <w:spacing w:line="480" w:lineRule="auto"/>
        <w:ind w:right="560" w:firstLine="4800" w:firstLineChars="2000"/>
        <w:rPr>
          <w:rFonts w:ascii="宋体" w:hAnsi="宋体"/>
          <w:b/>
          <w:sz w:val="32"/>
          <w:szCs w:val="32"/>
        </w:rPr>
      </w:pPr>
      <w:r>
        <w:rPr>
          <w:rFonts w:hint="eastAsia" w:ascii="宋体" w:hAnsi="宋体"/>
          <w:sz w:val="24"/>
        </w:rPr>
        <w:t xml:space="preserve">日  期：      年   月  </w:t>
      </w:r>
      <w:r>
        <w:rPr>
          <w:rFonts w:hint="eastAsia" w:ascii="宋体" w:hAnsi="宋体"/>
          <w:sz w:val="24"/>
          <w:lang w:val="en-US" w:eastAsia="zh-CN"/>
        </w:rPr>
        <w:t xml:space="preserve"> </w:t>
      </w:r>
      <w:r>
        <w:rPr>
          <w:rFonts w:hint="eastAsia" w:ascii="宋体" w:hAnsi="宋体"/>
          <w:sz w:val="24"/>
        </w:rPr>
        <w:t>日</w:t>
      </w:r>
    </w:p>
    <w:p>
      <w:pPr>
        <w:ind w:firstLine="2403" w:firstLineChars="748"/>
        <w:jc w:val="both"/>
        <w:rPr>
          <w:rFonts w:ascii="宋体" w:hAnsi="宋体"/>
          <w:b/>
          <w:sz w:val="32"/>
          <w:szCs w:val="32"/>
        </w:rPr>
      </w:pPr>
      <w:bookmarkStart w:id="6" w:name="_Toc466150184"/>
      <w:bookmarkStart w:id="7" w:name="_Toc466149266"/>
      <w:bookmarkStart w:id="8" w:name="_Toc466149368"/>
      <w:r>
        <w:rPr>
          <w:rFonts w:hint="eastAsia" w:ascii="宋体" w:hAnsi="宋体"/>
          <w:b/>
          <w:sz w:val="32"/>
          <w:szCs w:val="32"/>
        </w:rPr>
        <w:t>第三章</w:t>
      </w:r>
      <w:r>
        <w:rPr>
          <w:rFonts w:ascii="宋体" w:hAnsi="宋体"/>
          <w:b/>
          <w:sz w:val="32"/>
          <w:szCs w:val="32"/>
        </w:rPr>
        <w:t xml:space="preserve"> </w:t>
      </w:r>
      <w:bookmarkEnd w:id="6"/>
      <w:bookmarkEnd w:id="7"/>
      <w:bookmarkEnd w:id="8"/>
      <w:r>
        <w:rPr>
          <w:rFonts w:hint="eastAsia" w:ascii="宋体" w:hAnsi="宋体"/>
          <w:b/>
          <w:sz w:val="32"/>
          <w:szCs w:val="32"/>
        </w:rPr>
        <w:t>合同</w:t>
      </w:r>
      <w:r>
        <w:rPr>
          <w:rFonts w:ascii="宋体" w:hAnsi="宋体"/>
          <w:b/>
          <w:sz w:val="32"/>
          <w:szCs w:val="32"/>
        </w:rPr>
        <w:t>条款及格式</w:t>
      </w:r>
    </w:p>
    <w:p>
      <w:pPr>
        <w:jc w:val="center"/>
        <w:rPr>
          <w:rFonts w:ascii="宋体" w:hAnsi="宋体"/>
          <w:color w:val="000000"/>
          <w:sz w:val="36"/>
          <w:szCs w:val="36"/>
        </w:rPr>
      </w:pPr>
      <w:r>
        <w:rPr>
          <w:rFonts w:hint="eastAsia" w:ascii="宋体" w:hAnsi="宋体"/>
          <w:color w:val="000000"/>
          <w:sz w:val="36"/>
          <w:szCs w:val="36"/>
        </w:rPr>
        <w:t xml:space="preserve">  </w:t>
      </w:r>
      <w:r>
        <w:rPr>
          <w:rFonts w:ascii="宋体" w:hAnsi="宋体"/>
          <w:color w:val="000000"/>
          <w:sz w:val="36"/>
          <w:szCs w:val="36"/>
        </w:rPr>
        <w:t xml:space="preserve">           </w:t>
      </w:r>
    </w:p>
    <w:p>
      <w:pPr>
        <w:jc w:val="center"/>
        <w:rPr>
          <w:rFonts w:ascii="宋体" w:hAnsi="宋体"/>
          <w:color w:val="000000"/>
          <w:sz w:val="28"/>
          <w:szCs w:val="36"/>
          <w:u w:val="single"/>
        </w:rPr>
      </w:pPr>
      <w:r>
        <w:rPr>
          <w:rFonts w:ascii="宋体" w:hAnsi="宋体"/>
          <w:color w:val="000000"/>
          <w:sz w:val="36"/>
          <w:szCs w:val="36"/>
        </w:rPr>
        <w:t xml:space="preserve">      </w:t>
      </w:r>
      <w:r>
        <w:rPr>
          <w:rFonts w:hint="eastAsia" w:ascii="宋体" w:hAnsi="宋体"/>
          <w:color w:val="000000"/>
          <w:sz w:val="36"/>
          <w:szCs w:val="36"/>
        </w:rPr>
        <w:t xml:space="preserve"> </w:t>
      </w:r>
      <w:r>
        <w:rPr>
          <w:rFonts w:hint="eastAsia" w:ascii="宋体" w:hAnsi="宋体"/>
          <w:color w:val="000000"/>
          <w:sz w:val="36"/>
          <w:szCs w:val="36"/>
          <w:lang w:val="en-US" w:eastAsia="zh-CN"/>
        </w:rPr>
        <w:t xml:space="preserve">                 </w:t>
      </w:r>
      <w:r>
        <w:rPr>
          <w:rFonts w:ascii="宋体" w:hAnsi="宋体"/>
          <w:color w:val="000000"/>
          <w:sz w:val="28"/>
          <w:szCs w:val="36"/>
        </w:rPr>
        <w:t>编号：</w:t>
      </w:r>
      <w:r>
        <w:rPr>
          <w:rFonts w:hint="eastAsia" w:ascii="宋体" w:hAnsi="宋体"/>
          <w:color w:val="000000"/>
          <w:sz w:val="28"/>
          <w:szCs w:val="36"/>
          <w:u w:val="single"/>
        </w:rPr>
        <w:t xml:space="preserve">         </w:t>
      </w:r>
    </w:p>
    <w:p>
      <w:pPr>
        <w:jc w:val="center"/>
        <w:rPr>
          <w:rFonts w:ascii="宋体" w:hAnsi="宋体"/>
          <w:color w:val="000000"/>
          <w:sz w:val="36"/>
          <w:szCs w:val="36"/>
        </w:rPr>
      </w:pPr>
    </w:p>
    <w:p>
      <w:pPr>
        <w:jc w:val="center"/>
        <w:rPr>
          <w:rFonts w:ascii="宋体" w:hAnsi="宋体"/>
          <w:color w:val="000000"/>
          <w:sz w:val="36"/>
          <w:szCs w:val="36"/>
        </w:rPr>
      </w:pPr>
    </w:p>
    <w:p>
      <w:pPr>
        <w:jc w:val="center"/>
        <w:rPr>
          <w:rFonts w:ascii="宋体" w:hAnsi="宋体"/>
          <w:b/>
          <w:color w:val="000000"/>
          <w:sz w:val="48"/>
          <w:szCs w:val="48"/>
        </w:rPr>
      </w:pPr>
    </w:p>
    <w:p>
      <w:pPr>
        <w:jc w:val="center"/>
        <w:rPr>
          <w:rFonts w:ascii="宋体" w:hAnsi="宋体"/>
          <w:b/>
          <w:color w:val="000000"/>
          <w:sz w:val="48"/>
          <w:szCs w:val="48"/>
        </w:rPr>
      </w:pPr>
      <w:r>
        <w:rPr>
          <w:rFonts w:hint="eastAsia" w:ascii="宋体" w:hAnsi="宋体"/>
          <w:b/>
          <w:color w:val="000000"/>
          <w:sz w:val="48"/>
          <w:szCs w:val="48"/>
          <w:lang w:val="en-US" w:eastAsia="zh-CN"/>
        </w:rPr>
        <w:t>三明明城国际大酒店厨房油烟清洗</w:t>
      </w:r>
      <w:r>
        <w:rPr>
          <w:rFonts w:hint="eastAsia" w:ascii="宋体" w:hAnsi="宋体"/>
          <w:b/>
          <w:color w:val="000000"/>
          <w:sz w:val="48"/>
          <w:szCs w:val="48"/>
        </w:rPr>
        <w:t>维保</w:t>
      </w:r>
    </w:p>
    <w:p>
      <w:pPr>
        <w:jc w:val="center"/>
        <w:rPr>
          <w:rFonts w:ascii="宋体" w:hAnsi="宋体"/>
          <w:b/>
          <w:color w:val="000000"/>
          <w:sz w:val="48"/>
          <w:szCs w:val="48"/>
        </w:rPr>
      </w:pPr>
      <w:r>
        <w:rPr>
          <w:rFonts w:hint="eastAsia" w:ascii="宋体" w:hAnsi="宋体"/>
          <w:b/>
          <w:color w:val="000000"/>
          <w:sz w:val="48"/>
          <w:szCs w:val="48"/>
        </w:rPr>
        <w:t>委托</w:t>
      </w:r>
      <w:r>
        <w:rPr>
          <w:rFonts w:ascii="宋体" w:hAnsi="宋体"/>
          <w:b/>
          <w:color w:val="000000"/>
          <w:sz w:val="48"/>
          <w:szCs w:val="48"/>
        </w:rPr>
        <w:t>运行</w:t>
      </w:r>
      <w:r>
        <w:rPr>
          <w:rFonts w:hint="eastAsia" w:ascii="宋体" w:hAnsi="宋体"/>
          <w:b/>
          <w:color w:val="000000"/>
          <w:sz w:val="48"/>
          <w:szCs w:val="48"/>
        </w:rPr>
        <w:t>技术服务合同</w:t>
      </w: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48"/>
          <w:szCs w:val="48"/>
        </w:rPr>
      </w:pPr>
    </w:p>
    <w:p>
      <w:pPr>
        <w:ind w:firstLine="562" w:firstLineChars="200"/>
        <w:rPr>
          <w:rFonts w:ascii="宋体" w:hAnsi="宋体"/>
          <w:b/>
          <w:color w:val="000000"/>
          <w:sz w:val="28"/>
        </w:rPr>
      </w:pPr>
      <w:r>
        <w:rPr>
          <w:rFonts w:ascii="宋体" w:hAnsi="宋体"/>
          <w:b/>
          <w:color w:val="000000"/>
          <w:sz w:val="28"/>
        </w:rPr>
        <w:t>甲方：</w:t>
      </w:r>
      <w:r>
        <w:rPr>
          <w:rFonts w:hint="eastAsia" w:ascii="宋体" w:hAnsi="宋体"/>
          <w:b/>
          <w:color w:val="000000"/>
          <w:sz w:val="28"/>
          <w:u w:val="single"/>
        </w:rPr>
        <w:t xml:space="preserve"> </w:t>
      </w:r>
      <w:r>
        <w:rPr>
          <w:rFonts w:ascii="宋体" w:hAnsi="宋体"/>
          <w:b/>
          <w:color w:val="000000"/>
          <w:sz w:val="28"/>
          <w:u w:val="single"/>
        </w:rPr>
        <w:t xml:space="preserve">   </w:t>
      </w:r>
      <w:r>
        <w:rPr>
          <w:rFonts w:hint="eastAsia" w:ascii="宋体" w:hAnsi="宋体"/>
          <w:b/>
          <w:color w:val="000000"/>
          <w:sz w:val="28"/>
          <w:u w:val="single"/>
          <w:lang w:val="en-US" w:eastAsia="zh-CN"/>
        </w:rPr>
        <w:t>三明明城国际大酒店有限公司</w:t>
      </w:r>
      <w:r>
        <w:rPr>
          <w:rFonts w:ascii="宋体" w:hAnsi="宋体"/>
          <w:b/>
          <w:color w:val="000000"/>
          <w:sz w:val="28"/>
          <w:u w:val="single"/>
        </w:rPr>
        <w:t xml:space="preserve">  </w:t>
      </w:r>
      <w:r>
        <w:rPr>
          <w:rFonts w:hint="eastAsia" w:ascii="宋体" w:hAnsi="宋体"/>
          <w:b/>
          <w:color w:val="000000"/>
          <w:sz w:val="28"/>
        </w:rPr>
        <w:t>（盖章）</w:t>
      </w:r>
    </w:p>
    <w:p>
      <w:pPr>
        <w:ind w:firstLine="562" w:firstLineChars="200"/>
        <w:rPr>
          <w:rFonts w:ascii="宋体" w:hAnsi="宋体"/>
          <w:b/>
          <w:color w:val="000000"/>
          <w:sz w:val="28"/>
        </w:rPr>
      </w:pPr>
      <w:r>
        <w:rPr>
          <w:rFonts w:ascii="宋体" w:hAnsi="宋体"/>
          <w:b/>
          <w:color w:val="000000"/>
          <w:sz w:val="28"/>
        </w:rPr>
        <w:t>乙方：</w:t>
      </w:r>
      <w:r>
        <w:rPr>
          <w:rFonts w:hint="eastAsia" w:ascii="宋体" w:hAnsi="宋体"/>
          <w:b/>
          <w:color w:val="000000"/>
          <w:sz w:val="28"/>
          <w:u w:val="single"/>
        </w:rPr>
        <w:t xml:space="preserve"> </w:t>
      </w:r>
      <w:r>
        <w:rPr>
          <w:rFonts w:ascii="宋体" w:hAnsi="宋体"/>
          <w:b/>
          <w:color w:val="000000"/>
          <w:sz w:val="28"/>
          <w:u w:val="single"/>
        </w:rPr>
        <w:t xml:space="preserve">                               </w:t>
      </w:r>
      <w:r>
        <w:rPr>
          <w:rFonts w:ascii="宋体" w:hAnsi="宋体"/>
          <w:b/>
          <w:color w:val="000000"/>
          <w:sz w:val="28"/>
        </w:rPr>
        <w:t>（盖章）</w:t>
      </w:r>
    </w:p>
    <w:p>
      <w:pPr>
        <w:ind w:firstLine="562" w:firstLineChars="200"/>
        <w:rPr>
          <w:rFonts w:ascii="宋体" w:hAnsi="宋体"/>
          <w:b/>
          <w:color w:val="000000"/>
          <w:sz w:val="28"/>
        </w:rPr>
      </w:pPr>
      <w:r>
        <w:rPr>
          <w:rFonts w:ascii="宋体" w:hAnsi="宋体"/>
          <w:b/>
          <w:color w:val="000000"/>
          <w:sz w:val="28"/>
        </w:rPr>
        <w:t>签订日期：</w:t>
      </w:r>
      <w:r>
        <w:rPr>
          <w:rFonts w:ascii="宋体" w:hAnsi="宋体"/>
          <w:b/>
          <w:color w:val="000000"/>
          <w:sz w:val="28"/>
          <w:u w:val="single"/>
        </w:rPr>
        <w:t xml:space="preserve">     </w:t>
      </w:r>
      <w:r>
        <w:rPr>
          <w:rFonts w:ascii="宋体" w:hAnsi="宋体"/>
          <w:b/>
          <w:color w:val="000000"/>
          <w:sz w:val="28"/>
        </w:rPr>
        <w:t>年</w:t>
      </w:r>
      <w:r>
        <w:rPr>
          <w:rFonts w:hint="eastAsia" w:ascii="宋体" w:hAnsi="宋体"/>
          <w:b/>
          <w:color w:val="000000"/>
          <w:sz w:val="28"/>
          <w:u w:val="single"/>
        </w:rPr>
        <w:t xml:space="preserve">       </w:t>
      </w:r>
      <w:r>
        <w:rPr>
          <w:rFonts w:hint="eastAsia" w:ascii="宋体" w:hAnsi="宋体"/>
          <w:b/>
          <w:color w:val="000000"/>
          <w:sz w:val="28"/>
        </w:rPr>
        <w:t>月</w:t>
      </w:r>
      <w:r>
        <w:rPr>
          <w:rFonts w:hint="eastAsia" w:ascii="宋体" w:hAnsi="宋体"/>
          <w:b/>
          <w:color w:val="000000"/>
          <w:sz w:val="28"/>
          <w:u w:val="single"/>
        </w:rPr>
        <w:t xml:space="preserve">       </w:t>
      </w:r>
      <w:r>
        <w:rPr>
          <w:rFonts w:hint="eastAsia" w:ascii="宋体" w:hAnsi="宋体"/>
          <w:b/>
          <w:color w:val="000000"/>
          <w:sz w:val="28"/>
        </w:rPr>
        <w:t>日</w:t>
      </w:r>
    </w:p>
    <w:p>
      <w:pPr>
        <w:widowControl/>
        <w:jc w:val="center"/>
        <w:rPr>
          <w:rFonts w:ascii="微软雅黑" w:hAnsi="微软雅黑" w:eastAsia="微软雅黑"/>
          <w:b/>
          <w:color w:val="000000"/>
          <w:sz w:val="30"/>
          <w:szCs w:val="30"/>
          <w:u w:val="none"/>
        </w:rPr>
      </w:pPr>
      <w:r>
        <w:rPr>
          <w:rFonts w:ascii="宋体" w:hAnsi="宋体"/>
          <w:color w:val="000000"/>
          <w:sz w:val="28"/>
        </w:rPr>
        <w:br w:type="page"/>
      </w:r>
      <w:r>
        <w:rPr>
          <w:rFonts w:hint="eastAsia" w:ascii="微软雅黑" w:hAnsi="微软雅黑" w:eastAsia="微软雅黑"/>
          <w:b/>
          <w:color w:val="000000"/>
          <w:sz w:val="30"/>
          <w:szCs w:val="30"/>
          <w:u w:val="none"/>
        </w:rPr>
        <w:t xml:space="preserve"> </w:t>
      </w:r>
      <w:r>
        <w:rPr>
          <w:rFonts w:ascii="微软雅黑" w:hAnsi="微软雅黑" w:eastAsia="微软雅黑"/>
          <w:b/>
          <w:color w:val="000000"/>
          <w:sz w:val="30"/>
          <w:szCs w:val="30"/>
          <w:u w:val="none"/>
        </w:rPr>
        <w:t xml:space="preserve"> </w:t>
      </w:r>
      <w:r>
        <w:rPr>
          <w:rFonts w:hint="eastAsia" w:ascii="微软雅黑" w:hAnsi="微软雅黑" w:eastAsia="微软雅黑"/>
          <w:b/>
          <w:color w:val="000000"/>
          <w:sz w:val="30"/>
          <w:szCs w:val="30"/>
          <w:u w:val="none"/>
          <w:lang w:val="en-US" w:eastAsia="zh-CN"/>
        </w:rPr>
        <w:t>三明明城国际大酒店厨房油烟清洗</w:t>
      </w:r>
      <w:r>
        <w:rPr>
          <w:rFonts w:hint="eastAsia" w:ascii="微软雅黑" w:hAnsi="微软雅黑" w:eastAsia="微软雅黑"/>
          <w:b/>
          <w:color w:val="000000"/>
          <w:sz w:val="30"/>
          <w:szCs w:val="30"/>
          <w:u w:val="none"/>
        </w:rPr>
        <w:t>维保</w:t>
      </w:r>
      <w:r>
        <w:rPr>
          <w:rFonts w:ascii="微软雅黑" w:hAnsi="微软雅黑" w:eastAsia="微软雅黑"/>
          <w:color w:val="000000"/>
          <w:sz w:val="30"/>
          <w:szCs w:val="30"/>
          <w:u w:val="none"/>
        </w:rPr>
        <w:t xml:space="preserve"> </w:t>
      </w:r>
      <w:r>
        <w:rPr>
          <w:rFonts w:ascii="微软雅黑" w:hAnsi="微软雅黑" w:eastAsia="微软雅黑"/>
          <w:b/>
          <w:color w:val="000000"/>
          <w:sz w:val="30"/>
          <w:szCs w:val="30"/>
          <w:u w:val="none"/>
        </w:rPr>
        <w:t xml:space="preserve"> </w:t>
      </w:r>
    </w:p>
    <w:p>
      <w:pPr>
        <w:widowControl/>
        <w:jc w:val="center"/>
        <w:rPr>
          <w:rFonts w:ascii="微软雅黑" w:hAnsi="微软雅黑" w:eastAsia="微软雅黑"/>
          <w:b/>
          <w:color w:val="000000"/>
          <w:sz w:val="32"/>
          <w:szCs w:val="32"/>
        </w:rPr>
      </w:pPr>
      <w:r>
        <w:rPr>
          <w:rFonts w:hint="eastAsia" w:ascii="微软雅黑" w:hAnsi="微软雅黑" w:eastAsia="微软雅黑"/>
          <w:b/>
          <w:color w:val="000000"/>
          <w:sz w:val="30"/>
          <w:szCs w:val="30"/>
          <w:u w:val="none"/>
        </w:rPr>
        <w:t>委托运行技术服务合同</w:t>
      </w:r>
    </w:p>
    <w:p>
      <w:pPr>
        <w:adjustRightInd w:val="0"/>
        <w:snapToGrid w:val="0"/>
        <w:spacing w:line="360" w:lineRule="auto"/>
        <w:ind w:firstLine="480" w:firstLineChars="200"/>
        <w:jc w:val="center"/>
        <w:rPr>
          <w:rFonts w:ascii="微软雅黑" w:hAnsi="微软雅黑" w:eastAsia="微软雅黑"/>
          <w:b/>
          <w:color w:val="000000"/>
          <w:sz w:val="24"/>
        </w:rPr>
      </w:pPr>
    </w:p>
    <w:p>
      <w:pPr>
        <w:adjustRightInd w:val="0"/>
        <w:snapToGrid w:val="0"/>
        <w:spacing w:line="360" w:lineRule="auto"/>
        <w:jc w:val="left"/>
        <w:rPr>
          <w:rFonts w:ascii="微软雅黑" w:hAnsi="微软雅黑" w:eastAsia="微软雅黑"/>
          <w:b/>
          <w:color w:val="000000"/>
          <w:sz w:val="24"/>
          <w:u w:val="single"/>
        </w:rPr>
      </w:pPr>
      <w:r>
        <w:rPr>
          <w:rFonts w:ascii="微软雅黑" w:hAnsi="微软雅黑" w:eastAsia="微软雅黑"/>
          <w:b/>
          <w:color w:val="000000"/>
          <w:sz w:val="24"/>
        </w:rPr>
        <w:t>甲方：</w:t>
      </w:r>
      <w:r>
        <w:rPr>
          <w:rFonts w:hint="eastAsia" w:ascii="微软雅黑" w:hAnsi="微软雅黑" w:eastAsia="微软雅黑"/>
          <w:b/>
          <w:color w:val="000000"/>
          <w:sz w:val="24"/>
          <w:u w:val="single"/>
        </w:rPr>
        <w:t xml:space="preserve"> </w:t>
      </w:r>
      <w:r>
        <w:rPr>
          <w:rFonts w:ascii="微软雅黑" w:hAnsi="微软雅黑" w:eastAsia="微软雅黑"/>
          <w:b/>
          <w:color w:val="000000"/>
          <w:sz w:val="24"/>
          <w:u w:val="single"/>
        </w:rPr>
        <w:t xml:space="preserve"> </w:t>
      </w:r>
      <w:r>
        <w:rPr>
          <w:rFonts w:hint="eastAsia" w:ascii="微软雅黑" w:hAnsi="微软雅黑" w:eastAsia="微软雅黑"/>
          <w:b/>
          <w:color w:val="000000"/>
          <w:sz w:val="24"/>
          <w:u w:val="single"/>
          <w:lang w:val="en-US" w:eastAsia="zh-CN"/>
        </w:rPr>
        <w:t>三明明城国际大酒店有限公司</w:t>
      </w:r>
      <w:r>
        <w:rPr>
          <w:rFonts w:ascii="微软雅黑" w:hAnsi="微软雅黑" w:eastAsia="微软雅黑"/>
          <w:b/>
          <w:color w:val="000000"/>
          <w:sz w:val="24"/>
          <w:u w:val="single"/>
        </w:rPr>
        <w:t xml:space="preserve">        </w:t>
      </w:r>
    </w:p>
    <w:p>
      <w:pPr>
        <w:adjustRightInd w:val="0"/>
        <w:snapToGrid w:val="0"/>
        <w:spacing w:line="360" w:lineRule="auto"/>
        <w:jc w:val="left"/>
        <w:rPr>
          <w:rFonts w:ascii="微软雅黑" w:hAnsi="微软雅黑" w:eastAsia="微软雅黑"/>
          <w:b/>
          <w:color w:val="000000"/>
          <w:sz w:val="24"/>
          <w:u w:val="single"/>
        </w:rPr>
      </w:pPr>
      <w:r>
        <w:rPr>
          <w:rFonts w:ascii="微软雅黑" w:hAnsi="微软雅黑" w:eastAsia="微软雅黑"/>
          <w:b/>
          <w:color w:val="000000"/>
          <w:sz w:val="24"/>
        </w:rPr>
        <w:t>乙方：</w:t>
      </w:r>
      <w:r>
        <w:rPr>
          <w:rFonts w:hint="eastAsia" w:ascii="微软雅黑" w:hAnsi="微软雅黑" w:eastAsia="微软雅黑"/>
          <w:b/>
          <w:color w:val="000000"/>
          <w:sz w:val="24"/>
          <w:u w:val="single"/>
        </w:rPr>
        <w:t xml:space="preserve"> </w:t>
      </w:r>
      <w:r>
        <w:rPr>
          <w:rFonts w:ascii="微软雅黑" w:hAnsi="微软雅黑" w:eastAsia="微软雅黑"/>
          <w:b/>
          <w:color w:val="000000"/>
          <w:sz w:val="24"/>
          <w:u w:val="single"/>
        </w:rPr>
        <w:t xml:space="preserve">                                   </w:t>
      </w:r>
    </w:p>
    <w:p>
      <w:pPr>
        <w:adjustRightInd w:val="0"/>
        <w:snapToGrid w:val="0"/>
        <w:spacing w:line="360" w:lineRule="auto"/>
        <w:ind w:firstLine="480"/>
        <w:rPr>
          <w:rFonts w:ascii="微软雅黑" w:hAnsi="微软雅黑" w:eastAsia="微软雅黑"/>
          <w:color w:val="000000"/>
          <w:sz w:val="24"/>
        </w:rPr>
      </w:pPr>
      <w:r>
        <w:rPr>
          <w:rFonts w:hint="eastAsia" w:ascii="微软雅黑" w:hAnsi="微软雅黑" w:eastAsia="微软雅黑"/>
          <w:color w:val="000000"/>
          <w:sz w:val="24"/>
        </w:rPr>
        <w:t>甲、乙双方就</w:t>
      </w:r>
      <w:r>
        <w:rPr>
          <w:rFonts w:hint="eastAsia"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三明明城国际大酒店厨房油烟清洗</w:t>
      </w:r>
      <w:r>
        <w:rPr>
          <w:rFonts w:hint="eastAsia" w:ascii="微软雅黑" w:hAnsi="微软雅黑" w:eastAsia="微软雅黑"/>
          <w:color w:val="000000"/>
          <w:sz w:val="24"/>
          <w:u w:val="single"/>
        </w:rPr>
        <w:t>维保</w:t>
      </w:r>
      <w:r>
        <w:rPr>
          <w:rFonts w:ascii="微软雅黑" w:hAnsi="微软雅黑" w:eastAsia="微软雅黑"/>
          <w:color w:val="000000"/>
          <w:sz w:val="24"/>
          <w:u w:val="single"/>
        </w:rPr>
        <w:t xml:space="preserve">     </w:t>
      </w:r>
      <w:r>
        <w:rPr>
          <w:rFonts w:hint="eastAsia" w:ascii="微软雅黑" w:hAnsi="微软雅黑" w:eastAsia="微软雅黑"/>
          <w:color w:val="000000"/>
          <w:sz w:val="24"/>
        </w:rPr>
        <w:t>相关事宜，根据《中华人民共和国劳动法》、《中华人民共和国合同法》及其他相关法律法规的规定，本着平等、自愿的原则，经友好协商，达成以下协议：</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 xml:space="preserve">第一条 </w:t>
      </w:r>
      <w:r>
        <w:rPr>
          <w:rFonts w:ascii="微软雅黑" w:hAnsi="微软雅黑" w:eastAsia="微软雅黑"/>
          <w:b/>
          <w:color w:val="000000"/>
          <w:sz w:val="24"/>
        </w:rPr>
        <w:t xml:space="preserve"> </w:t>
      </w:r>
      <w:r>
        <w:rPr>
          <w:rFonts w:hint="eastAsia" w:ascii="微软雅黑" w:hAnsi="微软雅黑" w:eastAsia="微软雅黑"/>
          <w:b/>
          <w:color w:val="000000"/>
          <w:sz w:val="24"/>
        </w:rPr>
        <w:t>合作事项</w:t>
      </w:r>
    </w:p>
    <w:p>
      <w:pPr>
        <w:ind w:firstLine="480"/>
        <w:rPr>
          <w:rFonts w:ascii="微软雅黑" w:hAnsi="微软雅黑" w:eastAsia="微软雅黑"/>
          <w:color w:val="000000"/>
          <w:sz w:val="24"/>
        </w:rPr>
      </w:pPr>
      <w:r>
        <w:rPr>
          <w:rFonts w:hint="eastAsia" w:ascii="微软雅黑" w:hAnsi="微软雅黑" w:eastAsia="微软雅黑"/>
          <w:color w:val="000000"/>
          <w:sz w:val="24"/>
        </w:rPr>
        <w:t>甲方委托乙方负责</w:t>
      </w:r>
      <w:r>
        <w:rPr>
          <w:rFonts w:hint="eastAsia" w:ascii="微软雅黑" w:hAnsi="微软雅黑" w:eastAsia="微软雅黑"/>
          <w:color w:val="000000"/>
          <w:sz w:val="24"/>
          <w:lang w:val="en-US" w:eastAsia="zh-CN"/>
        </w:rPr>
        <w:t>三明明城国际大酒店厨房油烟清洗</w:t>
      </w:r>
      <w:r>
        <w:rPr>
          <w:rFonts w:hint="eastAsia" w:ascii="微软雅黑" w:hAnsi="微软雅黑" w:eastAsia="微软雅黑"/>
          <w:color w:val="000000"/>
          <w:sz w:val="24"/>
        </w:rPr>
        <w:t>的日常运行、技术服务、维保维修等工作，乙方按照甲方的管理标准进行技术服务的支持，甲方支付乙方技术服务费。</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第二条</w:t>
      </w:r>
      <w:r>
        <w:rPr>
          <w:rFonts w:hint="eastAsia" w:ascii="微软雅黑" w:hAnsi="微软雅黑" w:eastAsia="微软雅黑"/>
          <w:b/>
          <w:color w:val="000000"/>
          <w:sz w:val="24"/>
        </w:rPr>
        <w:t xml:space="preserve">  服务时间及人员</w:t>
      </w:r>
    </w:p>
    <w:p>
      <w:pPr>
        <w:ind w:firstLine="480"/>
        <w:rPr>
          <w:rFonts w:hint="eastAsia" w:ascii="微软雅黑" w:hAnsi="微软雅黑" w:eastAsia="微软雅黑"/>
          <w:color w:val="000000"/>
          <w:sz w:val="24"/>
          <w:lang w:eastAsia="zh-CN"/>
        </w:rPr>
      </w:pPr>
      <w:r>
        <w:rPr>
          <w:rFonts w:hint="eastAsia" w:ascii="微软雅黑" w:hAnsi="微软雅黑" w:eastAsia="微软雅黑"/>
          <w:color w:val="000000"/>
          <w:sz w:val="24"/>
        </w:rPr>
        <w:t>1、</w:t>
      </w:r>
      <w:r>
        <w:rPr>
          <w:rFonts w:ascii="微软雅黑" w:hAnsi="微软雅黑" w:eastAsia="微软雅黑"/>
          <w:color w:val="000000"/>
          <w:sz w:val="24"/>
        </w:rPr>
        <w:t>服务时间：</w:t>
      </w:r>
      <w:r>
        <w:rPr>
          <w:rFonts w:hint="eastAsia"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 xml:space="preserve">   </w:t>
      </w:r>
      <w:r>
        <w:rPr>
          <w:rFonts w:ascii="微软雅黑" w:hAnsi="微软雅黑" w:eastAsia="微软雅黑"/>
          <w:color w:val="000000"/>
          <w:sz w:val="24"/>
          <w:u w:val="single"/>
        </w:rPr>
        <w:t xml:space="preserve"> </w:t>
      </w:r>
      <w:r>
        <w:rPr>
          <w:rFonts w:hint="eastAsia" w:ascii="微软雅黑" w:hAnsi="微软雅黑" w:eastAsia="微软雅黑"/>
          <w:color w:val="000000"/>
          <w:sz w:val="24"/>
        </w:rPr>
        <w:t>年</w:t>
      </w:r>
      <w:r>
        <w:rPr>
          <w:rFonts w:hint="eastAsia" w:ascii="微软雅黑" w:hAnsi="微软雅黑" w:eastAsia="微软雅黑"/>
          <w:color w:val="000000"/>
          <w:sz w:val="24"/>
          <w:u w:val="single"/>
          <w:lang w:val="en-US" w:eastAsia="zh-CN"/>
        </w:rPr>
        <w:t xml:space="preserve">   </w:t>
      </w:r>
      <w:r>
        <w:rPr>
          <w:rFonts w:hint="eastAsia" w:ascii="微软雅黑" w:hAnsi="微软雅黑" w:eastAsia="微软雅黑"/>
          <w:color w:val="000000"/>
          <w:sz w:val="24"/>
        </w:rPr>
        <w:t>月</w:t>
      </w:r>
      <w:r>
        <w:rPr>
          <w:rFonts w:hint="eastAsia"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 xml:space="preserve">   </w:t>
      </w:r>
      <w:r>
        <w:rPr>
          <w:rFonts w:ascii="微软雅黑" w:hAnsi="微软雅黑" w:eastAsia="微软雅黑"/>
          <w:color w:val="000000"/>
          <w:sz w:val="24"/>
          <w:u w:val="single"/>
        </w:rPr>
        <w:t xml:space="preserve"> </w:t>
      </w:r>
      <w:r>
        <w:rPr>
          <w:rFonts w:hint="eastAsia" w:ascii="微软雅黑" w:hAnsi="微软雅黑" w:eastAsia="微软雅黑"/>
          <w:color w:val="000000"/>
          <w:sz w:val="24"/>
        </w:rPr>
        <w:t>日至</w:t>
      </w:r>
      <w:r>
        <w:rPr>
          <w:rFonts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 xml:space="preserve">  </w:t>
      </w:r>
      <w:r>
        <w:rPr>
          <w:rFonts w:ascii="微软雅黑" w:hAnsi="微软雅黑" w:eastAsia="微软雅黑"/>
          <w:color w:val="000000"/>
          <w:sz w:val="24"/>
          <w:u w:val="single"/>
        </w:rPr>
        <w:t xml:space="preserve"> </w:t>
      </w:r>
      <w:r>
        <w:rPr>
          <w:rFonts w:ascii="微软雅黑" w:hAnsi="微软雅黑" w:eastAsia="微软雅黑"/>
          <w:color w:val="000000"/>
          <w:sz w:val="24"/>
        </w:rPr>
        <w:t>年</w:t>
      </w:r>
      <w:r>
        <w:rPr>
          <w:rFonts w:hint="eastAsia" w:ascii="微软雅黑" w:hAnsi="微软雅黑" w:eastAsia="微软雅黑"/>
          <w:color w:val="000000"/>
          <w:sz w:val="24"/>
          <w:u w:val="single"/>
          <w:lang w:val="en-US" w:eastAsia="zh-CN"/>
        </w:rPr>
        <w:t xml:space="preserve">   </w:t>
      </w:r>
      <w:r>
        <w:rPr>
          <w:rFonts w:ascii="微软雅黑" w:hAnsi="微软雅黑" w:eastAsia="微软雅黑"/>
          <w:color w:val="000000"/>
          <w:sz w:val="24"/>
        </w:rPr>
        <w:t>月</w:t>
      </w:r>
      <w:r>
        <w:rPr>
          <w:rFonts w:hint="eastAsia"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 xml:space="preserve">  </w:t>
      </w:r>
      <w:r>
        <w:rPr>
          <w:rFonts w:ascii="微软雅黑" w:hAnsi="微软雅黑" w:eastAsia="微软雅黑"/>
          <w:color w:val="000000"/>
          <w:sz w:val="24"/>
          <w:u w:val="single"/>
        </w:rPr>
        <w:t xml:space="preserve">  </w:t>
      </w:r>
      <w:r>
        <w:rPr>
          <w:rFonts w:ascii="微软雅黑" w:hAnsi="微软雅黑" w:eastAsia="微软雅黑"/>
          <w:color w:val="000000"/>
          <w:sz w:val="24"/>
        </w:rPr>
        <w:t>日</w:t>
      </w:r>
      <w:r>
        <w:rPr>
          <w:rFonts w:hint="eastAsia" w:ascii="微软雅黑" w:hAnsi="微软雅黑" w:eastAsia="微软雅黑"/>
          <w:color w:val="000000"/>
          <w:sz w:val="24"/>
          <w:lang w:eastAsia="zh-CN"/>
        </w:rPr>
        <w:t>。</w:t>
      </w:r>
    </w:p>
    <w:p>
      <w:pPr>
        <w:ind w:firstLine="480"/>
        <w:rPr>
          <w:rFonts w:ascii="微软雅黑" w:hAnsi="微软雅黑" w:eastAsia="微软雅黑"/>
          <w:color w:val="000000"/>
          <w:sz w:val="24"/>
        </w:rPr>
      </w:pPr>
      <w:r>
        <w:rPr>
          <w:rFonts w:hint="eastAsia" w:ascii="微软雅黑" w:hAnsi="微软雅黑" w:eastAsia="微软雅黑"/>
          <w:color w:val="000000"/>
          <w:sz w:val="24"/>
          <w:lang w:val="en-US" w:eastAsia="zh-CN"/>
        </w:rPr>
        <w:t>2</w:t>
      </w:r>
      <w:r>
        <w:rPr>
          <w:rFonts w:hint="eastAsia" w:ascii="微软雅黑" w:hAnsi="微软雅黑" w:eastAsia="微软雅黑"/>
          <w:color w:val="000000"/>
          <w:sz w:val="24"/>
        </w:rPr>
        <w:t>、在此期间乙方</w:t>
      </w:r>
      <w:r>
        <w:rPr>
          <w:rFonts w:hint="eastAsia" w:ascii="微软雅黑" w:hAnsi="微软雅黑" w:eastAsia="微软雅黑"/>
          <w:color w:val="000000"/>
          <w:sz w:val="24"/>
          <w:lang w:val="en-US" w:eastAsia="zh-CN"/>
        </w:rPr>
        <w:t>至少</w:t>
      </w:r>
      <w:r>
        <w:rPr>
          <w:rFonts w:hint="eastAsia" w:ascii="微软雅黑" w:hAnsi="微软雅黑" w:eastAsia="微软雅黑"/>
          <w:color w:val="000000"/>
          <w:sz w:val="24"/>
        </w:rPr>
        <w:t xml:space="preserve">派遣 </w:t>
      </w:r>
      <w:r>
        <w:rPr>
          <w:rFonts w:ascii="微软雅黑" w:hAnsi="微软雅黑" w:eastAsia="微软雅黑"/>
          <w:color w:val="000000"/>
          <w:sz w:val="24"/>
          <w:u w:val="single"/>
        </w:rPr>
        <w:t xml:space="preserve">    </w:t>
      </w:r>
      <w:r>
        <w:rPr>
          <w:rFonts w:hint="eastAsia" w:ascii="微软雅黑" w:hAnsi="微软雅黑" w:eastAsia="微软雅黑"/>
          <w:color w:val="000000"/>
          <w:sz w:val="24"/>
          <w:u w:val="single"/>
          <w:lang w:val="en-US" w:eastAsia="zh-CN"/>
        </w:rPr>
        <w:t>5</w:t>
      </w:r>
      <w:r>
        <w:rPr>
          <w:rFonts w:ascii="微软雅黑" w:hAnsi="微软雅黑" w:eastAsia="微软雅黑"/>
          <w:color w:val="000000"/>
          <w:sz w:val="24"/>
          <w:u w:val="single"/>
        </w:rPr>
        <w:t xml:space="preserve">  </w:t>
      </w:r>
      <w:r>
        <w:rPr>
          <w:rFonts w:hint="eastAsia" w:ascii="微软雅黑" w:hAnsi="微软雅黑" w:eastAsia="微软雅黑"/>
          <w:color w:val="000000"/>
          <w:sz w:val="24"/>
        </w:rPr>
        <w:t>名合格的</w:t>
      </w:r>
      <w:r>
        <w:rPr>
          <w:rFonts w:hint="eastAsia" w:ascii="微软雅黑" w:hAnsi="微软雅黑" w:eastAsia="微软雅黑"/>
          <w:color w:val="000000"/>
          <w:sz w:val="24"/>
          <w:lang w:val="en-US" w:eastAsia="zh-CN"/>
        </w:rPr>
        <w:t>维保</w:t>
      </w:r>
      <w:r>
        <w:rPr>
          <w:rFonts w:hint="eastAsia" w:ascii="微软雅黑" w:hAnsi="微软雅黑" w:eastAsia="微软雅黑"/>
          <w:color w:val="000000"/>
          <w:sz w:val="24"/>
        </w:rPr>
        <w:t>服务人员。</w:t>
      </w:r>
    </w:p>
    <w:p>
      <w:pPr>
        <w:ind w:firstLine="480"/>
        <w:rPr>
          <w:rFonts w:hint="eastAsia" w:ascii="微软雅黑" w:hAnsi="微软雅黑" w:eastAsia="微软雅黑"/>
          <w:color w:val="000000"/>
          <w:sz w:val="24"/>
        </w:rPr>
      </w:pPr>
      <w:r>
        <w:rPr>
          <w:rFonts w:hint="eastAsia" w:ascii="微软雅黑" w:hAnsi="微软雅黑" w:eastAsia="微软雅黑"/>
          <w:color w:val="000000"/>
          <w:sz w:val="24"/>
          <w:lang w:val="en-US" w:eastAsia="zh-CN"/>
        </w:rPr>
        <w:t>3</w:t>
      </w:r>
      <w:r>
        <w:rPr>
          <w:rFonts w:hint="eastAsia" w:ascii="微软雅黑" w:hAnsi="微软雅黑" w:eastAsia="微软雅黑"/>
          <w:color w:val="000000"/>
          <w:sz w:val="24"/>
        </w:rPr>
        <w:t>、乙方派遣的运行人员应符合国家及</w:t>
      </w:r>
      <w:r>
        <w:rPr>
          <w:rFonts w:hint="eastAsia" w:ascii="微软雅黑" w:hAnsi="微软雅黑" w:eastAsia="微软雅黑"/>
          <w:color w:val="000000"/>
          <w:sz w:val="24"/>
          <w:lang w:val="en-US" w:eastAsia="zh-CN"/>
        </w:rPr>
        <w:t>三明</w:t>
      </w:r>
      <w:r>
        <w:rPr>
          <w:rFonts w:hint="eastAsia" w:ascii="微软雅黑" w:hAnsi="微软雅黑" w:eastAsia="微软雅黑"/>
          <w:color w:val="000000"/>
          <w:sz w:val="24"/>
        </w:rPr>
        <w:t>市的相关要求，操作人员年龄在18周岁以上，55周岁以下，身体健康，持有</w:t>
      </w:r>
      <w:r>
        <w:rPr>
          <w:rFonts w:hint="eastAsia" w:ascii="微软雅黑" w:hAnsi="微软雅黑" w:eastAsia="微软雅黑"/>
          <w:color w:val="000000"/>
          <w:sz w:val="24"/>
          <w:lang w:val="en-US" w:eastAsia="zh-CN"/>
        </w:rPr>
        <w:t>特种行业操作证</w:t>
      </w:r>
      <w:r>
        <w:rPr>
          <w:rFonts w:hint="eastAsia" w:ascii="微软雅黑" w:hAnsi="微软雅黑" w:eastAsia="微软雅黑"/>
          <w:color w:val="000000"/>
          <w:sz w:val="24"/>
        </w:rPr>
        <w:t>等。</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第三条</w:t>
      </w:r>
      <w:r>
        <w:rPr>
          <w:rFonts w:hint="eastAsia" w:ascii="微软雅黑" w:hAnsi="微软雅黑" w:eastAsia="微软雅黑"/>
          <w:b/>
          <w:color w:val="000000"/>
          <w:sz w:val="24"/>
        </w:rPr>
        <w:t xml:space="preserve">  服务费用及结算方式</w:t>
      </w:r>
    </w:p>
    <w:p>
      <w:pPr>
        <w:ind w:firstLine="480"/>
        <w:rPr>
          <w:rFonts w:hint="default" w:ascii="微软雅黑" w:hAnsi="微软雅黑" w:eastAsia="微软雅黑"/>
          <w:color w:val="000000"/>
          <w:sz w:val="24"/>
          <w:lang w:val="en-US" w:eastAsia="zh-CN"/>
        </w:rPr>
      </w:pPr>
      <w:r>
        <w:rPr>
          <w:rFonts w:ascii="微软雅黑" w:hAnsi="微软雅黑" w:eastAsia="微软雅黑"/>
          <w:color w:val="000000"/>
          <w:sz w:val="24"/>
        </w:rPr>
        <w:t>1、</w:t>
      </w:r>
      <w:r>
        <w:rPr>
          <w:rFonts w:hint="eastAsia" w:ascii="微软雅黑" w:hAnsi="微软雅黑" w:eastAsia="微软雅黑"/>
          <w:color w:val="000000"/>
          <w:sz w:val="24"/>
        </w:rPr>
        <w:t>服务费用总计：</w:t>
      </w:r>
      <w:r>
        <w:rPr>
          <w:rFonts w:hint="eastAsia" w:ascii="微软雅黑" w:hAnsi="微软雅黑" w:eastAsia="微软雅黑"/>
          <w:color w:val="000000"/>
          <w:sz w:val="24"/>
          <w:u w:val="single"/>
        </w:rPr>
        <w:t xml:space="preserve">  </w:t>
      </w:r>
      <w:r>
        <w:rPr>
          <w:rFonts w:ascii="微软雅黑" w:hAnsi="微软雅黑" w:eastAsia="微软雅黑"/>
          <w:color w:val="000000"/>
          <w:sz w:val="24"/>
          <w:u w:val="single"/>
        </w:rPr>
        <w:t xml:space="preserve">              </w:t>
      </w:r>
      <w:r>
        <w:rPr>
          <w:rFonts w:hint="eastAsia" w:ascii="微软雅黑" w:hAnsi="微软雅黑" w:eastAsia="微软雅黑"/>
          <w:color w:val="000000"/>
          <w:sz w:val="24"/>
          <w:u w:val="single"/>
        </w:rPr>
        <w:t xml:space="preserve"> </w:t>
      </w:r>
      <w:r>
        <w:rPr>
          <w:rFonts w:hint="eastAsia" w:ascii="微软雅黑" w:hAnsi="微软雅黑" w:eastAsia="微软雅黑"/>
          <w:color w:val="000000"/>
          <w:sz w:val="24"/>
          <w:u w:val="none"/>
          <w:lang w:eastAsia="zh-CN"/>
        </w:rPr>
        <w:t>（</w:t>
      </w:r>
      <w:r>
        <w:rPr>
          <w:rFonts w:hint="eastAsia" w:ascii="微软雅黑" w:hAnsi="微软雅黑" w:eastAsia="微软雅黑"/>
          <w:color w:val="000000"/>
          <w:sz w:val="24"/>
          <w:u w:val="none"/>
          <w:lang w:val="en-US" w:eastAsia="zh-CN"/>
        </w:rPr>
        <w:t>其费用为包干价</w:t>
      </w:r>
      <w:r>
        <w:rPr>
          <w:rFonts w:hint="eastAsia" w:ascii="微软雅黑" w:hAnsi="微软雅黑" w:eastAsia="微软雅黑"/>
          <w:color w:val="000000"/>
          <w:sz w:val="24"/>
          <w:u w:val="none"/>
          <w:lang w:eastAsia="zh-CN"/>
        </w:rPr>
        <w:t>，</w:t>
      </w:r>
      <w:r>
        <w:rPr>
          <w:rFonts w:hint="eastAsia" w:ascii="微软雅黑" w:hAnsi="微软雅黑" w:eastAsia="微软雅黑"/>
          <w:color w:val="000000"/>
          <w:sz w:val="24"/>
          <w:u w:val="none"/>
          <w:lang w:val="en-US" w:eastAsia="zh-CN"/>
        </w:rPr>
        <w:t>不产生除服务费用外其它任何费用）。</w:t>
      </w:r>
    </w:p>
    <w:p>
      <w:pPr>
        <w:ind w:firstLine="480"/>
        <w:rPr>
          <w:rFonts w:hint="eastAsia" w:ascii="微软雅黑" w:hAnsi="微软雅黑" w:eastAsia="微软雅黑"/>
          <w:color w:val="000000"/>
          <w:sz w:val="24"/>
          <w:lang w:eastAsia="zh-CN"/>
        </w:rPr>
      </w:pPr>
      <w:r>
        <w:rPr>
          <w:rFonts w:hint="eastAsia" w:ascii="微软雅黑" w:hAnsi="微软雅黑" w:eastAsia="微软雅黑"/>
          <w:color w:val="000000"/>
          <w:sz w:val="24"/>
        </w:rPr>
        <w:t>2、年服务费用包括：人工费、</w:t>
      </w:r>
      <w:r>
        <w:rPr>
          <w:rFonts w:hint="eastAsia" w:ascii="微软雅黑" w:hAnsi="微软雅黑" w:eastAsia="微软雅黑"/>
          <w:color w:val="000000"/>
          <w:sz w:val="24"/>
          <w:lang w:val="en-US" w:eastAsia="zh-CN"/>
        </w:rPr>
        <w:t>材料费</w:t>
      </w:r>
      <w:r>
        <w:rPr>
          <w:rFonts w:hint="eastAsia" w:ascii="微软雅黑" w:hAnsi="微软雅黑" w:eastAsia="微软雅黑"/>
          <w:color w:val="000000"/>
          <w:sz w:val="24"/>
        </w:rPr>
        <w:t>等</w:t>
      </w:r>
      <w:r>
        <w:rPr>
          <w:rFonts w:hint="eastAsia" w:ascii="微软雅黑" w:hAnsi="微软雅黑" w:eastAsia="微软雅黑"/>
          <w:color w:val="000000"/>
          <w:sz w:val="24"/>
          <w:lang w:val="en-US" w:eastAsia="zh-CN"/>
        </w:rPr>
        <w:t>所有费用</w:t>
      </w:r>
      <w:r>
        <w:rPr>
          <w:rFonts w:hint="eastAsia" w:ascii="微软雅黑" w:hAnsi="微软雅黑" w:eastAsia="微软雅黑"/>
          <w:color w:val="000000"/>
          <w:sz w:val="24"/>
          <w:lang w:eastAsia="zh-CN"/>
        </w:rPr>
        <w:t>。</w:t>
      </w:r>
    </w:p>
    <w:p>
      <w:pPr>
        <w:ind w:firstLine="480"/>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3、合同期内</w:t>
      </w:r>
      <w:r>
        <w:rPr>
          <w:rFonts w:hint="eastAsia" w:ascii="微软雅黑" w:hAnsi="微软雅黑" w:eastAsia="微软雅黑"/>
          <w:color w:val="000000"/>
          <w:sz w:val="24"/>
          <w:lang w:val="en-US" w:eastAsia="zh-CN"/>
        </w:rPr>
        <w:t>完成清洗后经酒店工程部验收合格后支</w:t>
      </w:r>
      <w:r>
        <w:rPr>
          <w:rFonts w:hint="eastAsia" w:ascii="微软雅黑" w:hAnsi="微软雅黑" w:eastAsia="微软雅黑"/>
          <w:color w:val="000000"/>
          <w:sz w:val="24"/>
        </w:rPr>
        <w:t>付服务费的</w:t>
      </w:r>
      <w:r>
        <w:rPr>
          <w:rFonts w:ascii="微软雅黑" w:hAnsi="微软雅黑" w:eastAsia="微软雅黑"/>
          <w:color w:val="000000"/>
          <w:sz w:val="24"/>
        </w:rPr>
        <w:t>5</w:t>
      </w:r>
      <w:r>
        <w:rPr>
          <w:rFonts w:hint="eastAsia" w:ascii="微软雅黑" w:hAnsi="微软雅黑" w:eastAsia="微软雅黑"/>
          <w:color w:val="000000"/>
          <w:sz w:val="24"/>
        </w:rPr>
        <w:t>0%。</w:t>
      </w:r>
      <w:r>
        <w:rPr>
          <w:rFonts w:hint="eastAsia" w:ascii="微软雅黑" w:hAnsi="微软雅黑" w:eastAsia="微软雅黑"/>
          <w:color w:val="000000"/>
          <w:sz w:val="24"/>
          <w:lang w:val="en-US" w:eastAsia="zh-CN"/>
        </w:rPr>
        <w:t>一个月后无任何问题</w:t>
      </w:r>
      <w:r>
        <w:rPr>
          <w:rFonts w:hint="eastAsia" w:ascii="微软雅黑" w:hAnsi="微软雅黑" w:eastAsia="微软雅黑"/>
          <w:color w:val="000000"/>
          <w:sz w:val="24"/>
        </w:rPr>
        <w:t>支付</w:t>
      </w:r>
      <w:r>
        <w:rPr>
          <w:rFonts w:hint="eastAsia" w:ascii="微软雅黑" w:hAnsi="微软雅黑" w:eastAsia="微软雅黑"/>
          <w:color w:val="000000"/>
          <w:sz w:val="24"/>
          <w:lang w:val="en-US" w:eastAsia="zh-CN"/>
        </w:rPr>
        <w:t>剩余</w:t>
      </w:r>
      <w:r>
        <w:rPr>
          <w:rFonts w:hint="eastAsia" w:ascii="微软雅黑" w:hAnsi="微软雅黑" w:eastAsia="微软雅黑"/>
          <w:color w:val="000000"/>
          <w:sz w:val="24"/>
        </w:rPr>
        <w:t>服务费的</w:t>
      </w:r>
      <w:r>
        <w:rPr>
          <w:rFonts w:hint="eastAsia" w:ascii="微软雅黑" w:hAnsi="微软雅黑" w:eastAsia="微软雅黑"/>
          <w:color w:val="000000"/>
          <w:sz w:val="24"/>
          <w:lang w:val="en-US" w:eastAsia="zh-CN"/>
        </w:rPr>
        <w:t>5</w:t>
      </w:r>
      <w:r>
        <w:rPr>
          <w:rFonts w:hint="eastAsia" w:ascii="微软雅黑" w:hAnsi="微软雅黑" w:eastAsia="微软雅黑"/>
          <w:color w:val="000000"/>
          <w:sz w:val="24"/>
        </w:rPr>
        <w:t>0%</w:t>
      </w:r>
      <w:r>
        <w:rPr>
          <w:rFonts w:hint="eastAsia" w:ascii="微软雅黑" w:hAnsi="微软雅黑" w:eastAsia="微软雅黑"/>
          <w:color w:val="000000"/>
          <w:sz w:val="24"/>
          <w:lang w:eastAsia="zh-CN"/>
        </w:rPr>
        <w:t>，</w:t>
      </w:r>
      <w:r>
        <w:rPr>
          <w:rFonts w:hint="eastAsia" w:ascii="微软雅黑" w:hAnsi="微软雅黑" w:eastAsia="微软雅黑"/>
          <w:color w:val="000000"/>
          <w:sz w:val="24"/>
          <w:lang w:val="en-US" w:eastAsia="zh-CN"/>
        </w:rPr>
        <w:t>履约保证金与第二次付款一起。</w:t>
      </w:r>
    </w:p>
    <w:p>
      <w:pPr>
        <w:ind w:firstLine="480"/>
        <w:rPr>
          <w:rFonts w:ascii="微软雅黑" w:hAnsi="微软雅黑" w:eastAsia="微软雅黑"/>
          <w:color w:val="000000"/>
          <w:sz w:val="24"/>
        </w:rPr>
      </w:pPr>
      <w:r>
        <w:rPr>
          <w:rFonts w:ascii="微软雅黑" w:hAnsi="微软雅黑" w:eastAsia="微软雅黑"/>
          <w:color w:val="000000"/>
          <w:sz w:val="24"/>
        </w:rPr>
        <w:t>4、运营服务费用支付方式：支票或银行转账</w:t>
      </w:r>
      <w:r>
        <w:rPr>
          <w:rFonts w:hint="eastAsia" w:ascii="微软雅黑" w:hAnsi="微软雅黑" w:eastAsia="微软雅黑"/>
          <w:color w:val="000000"/>
          <w:sz w:val="24"/>
        </w:rPr>
        <w:t>。</w:t>
      </w:r>
    </w:p>
    <w:p>
      <w:pPr>
        <w:ind w:firstLine="480"/>
        <w:rPr>
          <w:rFonts w:ascii="微软雅黑" w:hAnsi="微软雅黑" w:eastAsia="微软雅黑"/>
          <w:color w:val="000000"/>
          <w:sz w:val="24"/>
        </w:rPr>
      </w:pPr>
      <w:r>
        <w:rPr>
          <w:rFonts w:hint="eastAsia" w:ascii="微软雅黑" w:hAnsi="微软雅黑" w:eastAsia="微软雅黑"/>
          <w:color w:val="000000"/>
          <w:sz w:val="24"/>
        </w:rPr>
        <w:t>5、</w:t>
      </w:r>
      <w:r>
        <w:rPr>
          <w:rFonts w:ascii="微软雅黑" w:hAnsi="微软雅黑" w:eastAsia="微软雅黑"/>
          <w:color w:val="000000"/>
          <w:sz w:val="24"/>
        </w:rPr>
        <w:t>运营服务费用</w:t>
      </w:r>
      <w:r>
        <w:rPr>
          <w:rFonts w:hint="eastAsia" w:ascii="微软雅黑" w:hAnsi="微软雅黑" w:eastAsia="微软雅黑"/>
          <w:color w:val="000000"/>
          <w:sz w:val="24"/>
        </w:rPr>
        <w:t>发票形式：</w:t>
      </w:r>
      <w:r>
        <w:rPr>
          <w:rFonts w:ascii="微软雅黑" w:hAnsi="微软雅黑" w:eastAsia="微软雅黑"/>
          <w:color w:val="000000"/>
          <w:sz w:val="24"/>
        </w:rPr>
        <w:t>6</w:t>
      </w:r>
      <w:r>
        <w:rPr>
          <w:rFonts w:hint="eastAsia" w:ascii="微软雅黑" w:hAnsi="微软雅黑" w:eastAsia="微软雅黑"/>
          <w:color w:val="000000"/>
          <w:sz w:val="24"/>
        </w:rPr>
        <w:t>%的专业技术服务费，增值税专用票。</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第四条  服务范围</w:t>
      </w:r>
    </w:p>
    <w:p>
      <w:pPr>
        <w:ind w:firstLine="480"/>
        <w:rPr>
          <w:rFonts w:ascii="微软雅黑" w:hAnsi="微软雅黑" w:eastAsia="微软雅黑"/>
          <w:color w:val="000000"/>
          <w:sz w:val="24"/>
        </w:rPr>
      </w:pPr>
      <w:r>
        <w:rPr>
          <w:rFonts w:hint="eastAsia" w:ascii="微软雅黑" w:hAnsi="微软雅黑" w:eastAsia="微软雅黑"/>
          <w:color w:val="000000"/>
          <w:sz w:val="24"/>
        </w:rPr>
        <w:t>1、乙方设置专职人员管理该项目，保证</w:t>
      </w:r>
      <w:r>
        <w:rPr>
          <w:rFonts w:hint="eastAsia" w:ascii="微软雅黑" w:hAnsi="微软雅黑" w:eastAsia="微软雅黑"/>
          <w:color w:val="000000"/>
          <w:sz w:val="24"/>
          <w:lang w:val="en-US" w:eastAsia="zh-CN"/>
        </w:rPr>
        <w:t>油烟清过程中不会影响甲方正常营业</w:t>
      </w:r>
      <w:r>
        <w:rPr>
          <w:rFonts w:hint="eastAsia" w:ascii="微软雅黑" w:hAnsi="微软雅黑" w:eastAsia="微软雅黑"/>
          <w:color w:val="000000"/>
          <w:sz w:val="24"/>
        </w:rPr>
        <w:t>，乙方用工应严格遵守劳动法及相关法律要求；</w:t>
      </w:r>
    </w:p>
    <w:p>
      <w:pPr>
        <w:ind w:firstLine="480"/>
        <w:rPr>
          <w:rFonts w:hint="default" w:ascii="微软雅黑" w:hAnsi="微软雅黑" w:eastAsia="微软雅黑"/>
          <w:color w:val="000000"/>
          <w:sz w:val="24"/>
          <w:lang w:val="en-US" w:eastAsia="zh-CN"/>
        </w:rPr>
      </w:pPr>
      <w:r>
        <w:rPr>
          <w:rFonts w:ascii="微软雅黑" w:hAnsi="微软雅黑" w:eastAsia="微软雅黑"/>
          <w:color w:val="000000"/>
          <w:sz w:val="24"/>
        </w:rPr>
        <w:t>2</w:t>
      </w:r>
      <w:r>
        <w:rPr>
          <w:rFonts w:hint="eastAsia" w:ascii="微软雅黑" w:hAnsi="微软雅黑" w:eastAsia="微软雅黑"/>
          <w:color w:val="000000"/>
          <w:sz w:val="24"/>
        </w:rPr>
        <w:t>、乙方</w:t>
      </w:r>
      <w:r>
        <w:rPr>
          <w:rFonts w:hint="eastAsia" w:ascii="微软雅黑" w:hAnsi="微软雅黑" w:eastAsia="微软雅黑"/>
          <w:color w:val="000000"/>
          <w:sz w:val="24"/>
          <w:lang w:val="en-US" w:eastAsia="zh-CN"/>
        </w:rPr>
        <w:t>在油烟清洗过程中需带齐日常保养所需工具，甲方不提供任何工具及人工;</w:t>
      </w:r>
    </w:p>
    <w:p>
      <w:pPr>
        <w:ind w:firstLine="480"/>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3、乙方</w:t>
      </w:r>
      <w:r>
        <w:rPr>
          <w:rFonts w:hint="eastAsia" w:ascii="微软雅黑" w:hAnsi="微软雅黑" w:eastAsia="微软雅黑"/>
          <w:color w:val="000000"/>
          <w:sz w:val="24"/>
          <w:lang w:val="en-US" w:eastAsia="zh-CN"/>
        </w:rPr>
        <w:t>清洗过程中需以拍照的形式记录清洗情况，在油烟清洗完成后需向甲方提供厨房油烟清洗记录表;</w:t>
      </w:r>
    </w:p>
    <w:p>
      <w:pPr>
        <w:ind w:firstLine="480"/>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4、乙方建立严格规范的管理制度，做好</w:t>
      </w:r>
      <w:r>
        <w:rPr>
          <w:rFonts w:hint="eastAsia" w:ascii="微软雅黑" w:hAnsi="微软雅黑" w:eastAsia="微软雅黑"/>
          <w:color w:val="000000"/>
          <w:sz w:val="24"/>
          <w:lang w:val="en-US" w:eastAsia="zh-CN"/>
        </w:rPr>
        <w:t>厨房油烟清洗后的现场卫生及油污处理;</w:t>
      </w:r>
    </w:p>
    <w:p>
      <w:pPr>
        <w:ind w:firstLine="480"/>
        <w:rPr>
          <w:rFonts w:ascii="微软雅黑" w:hAnsi="微软雅黑" w:eastAsia="微软雅黑"/>
          <w:color w:val="000000"/>
          <w:sz w:val="24"/>
        </w:rPr>
      </w:pPr>
      <w:r>
        <w:rPr>
          <w:rFonts w:hint="eastAsia" w:ascii="微软雅黑" w:hAnsi="微软雅黑" w:eastAsia="微软雅黑"/>
          <w:color w:val="000000"/>
          <w:sz w:val="24"/>
          <w:lang w:val="en-US" w:eastAsia="zh-CN"/>
        </w:rPr>
        <w:t>5</w:t>
      </w:r>
      <w:r>
        <w:rPr>
          <w:rFonts w:hint="eastAsia" w:ascii="微软雅黑" w:hAnsi="微软雅黑" w:eastAsia="微软雅黑"/>
          <w:color w:val="000000"/>
          <w:sz w:val="24"/>
        </w:rPr>
        <w:t>、乙方接受甲方的管理与专业监督，遵守甲方的各项规章制度；</w:t>
      </w:r>
    </w:p>
    <w:p>
      <w:pPr>
        <w:ind w:firstLine="480"/>
        <w:rPr>
          <w:rFonts w:ascii="微软雅黑" w:hAnsi="微软雅黑" w:eastAsia="微软雅黑"/>
          <w:color w:val="000000"/>
          <w:sz w:val="24"/>
        </w:rPr>
      </w:pPr>
      <w:r>
        <w:rPr>
          <w:rFonts w:hint="eastAsia" w:ascii="微软雅黑" w:hAnsi="微软雅黑" w:eastAsia="微软雅黑"/>
          <w:color w:val="000000"/>
          <w:sz w:val="24"/>
          <w:lang w:val="en-US" w:eastAsia="zh-CN"/>
        </w:rPr>
        <w:t>6</w:t>
      </w:r>
      <w:r>
        <w:rPr>
          <w:rFonts w:hint="eastAsia" w:ascii="微软雅黑" w:hAnsi="微软雅黑" w:eastAsia="微软雅黑"/>
          <w:color w:val="000000"/>
          <w:sz w:val="24"/>
        </w:rPr>
        <w:t>、乙方遵守甲方各项管理规定，积极做好与甲方沟通协调工作。</w:t>
      </w:r>
    </w:p>
    <w:p>
      <w:pPr>
        <w:ind w:firstLine="480"/>
        <w:outlineLvl w:val="0"/>
        <w:rPr>
          <w:rFonts w:hint="default" w:ascii="微软雅黑" w:hAnsi="微软雅黑" w:eastAsia="微软雅黑"/>
          <w:b/>
          <w:color w:val="000000"/>
          <w:sz w:val="24"/>
          <w:lang w:val="en-US" w:eastAsia="zh-CN"/>
        </w:rPr>
      </w:pPr>
      <w:r>
        <w:rPr>
          <w:rFonts w:hint="eastAsia" w:ascii="微软雅黑" w:hAnsi="微软雅黑" w:eastAsia="微软雅黑"/>
          <w:b/>
          <w:color w:val="000000"/>
          <w:sz w:val="24"/>
        </w:rPr>
        <w:t xml:space="preserve">第五条  </w:t>
      </w:r>
      <w:r>
        <w:rPr>
          <w:rFonts w:hint="eastAsia" w:ascii="微软雅黑" w:hAnsi="微软雅黑" w:eastAsia="微软雅黑"/>
          <w:b/>
          <w:color w:val="000000"/>
          <w:sz w:val="24"/>
          <w:lang w:val="en-US" w:eastAsia="zh-CN"/>
        </w:rPr>
        <w:t>清洗标准</w:t>
      </w:r>
    </w:p>
    <w:p>
      <w:pPr>
        <w:ind w:firstLine="480"/>
        <w:outlineLvl w:val="0"/>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1</w:t>
      </w:r>
      <w:r>
        <w:rPr>
          <w:rFonts w:hint="eastAsia" w:ascii="微软雅黑" w:hAnsi="微软雅黑" w:eastAsia="微软雅黑"/>
          <w:color w:val="000000"/>
          <w:sz w:val="24"/>
          <w:lang w:eastAsia="zh-CN"/>
        </w:rPr>
        <w:t>、</w:t>
      </w:r>
      <w:r>
        <w:rPr>
          <w:rFonts w:hint="eastAsia" w:ascii="微软雅黑" w:hAnsi="微软雅黑" w:eastAsia="微软雅黑"/>
          <w:color w:val="000000"/>
          <w:sz w:val="24"/>
        </w:rPr>
        <w:t>清洗过程中，原有设备保护，电机与设备中不能进入水和蒸</w:t>
      </w:r>
      <w:r>
        <w:rPr>
          <w:rFonts w:hint="eastAsia" w:ascii="微软雅黑" w:hAnsi="微软雅黑" w:eastAsia="微软雅黑"/>
          <w:color w:val="000000"/>
          <w:sz w:val="24"/>
          <w:lang w:val="en-US" w:eastAsia="zh-CN"/>
        </w:rPr>
        <w:t>;</w:t>
      </w:r>
    </w:p>
    <w:p>
      <w:pPr>
        <w:ind w:firstLine="480"/>
        <w:outlineLvl w:val="0"/>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2</w:t>
      </w:r>
      <w:r>
        <w:rPr>
          <w:rFonts w:hint="eastAsia" w:ascii="微软雅黑" w:hAnsi="微软雅黑" w:eastAsia="微软雅黑"/>
          <w:color w:val="000000"/>
          <w:sz w:val="24"/>
          <w:lang w:eastAsia="zh-CN"/>
        </w:rPr>
        <w:t>、</w:t>
      </w:r>
      <w:r>
        <w:rPr>
          <w:rFonts w:hint="eastAsia" w:ascii="微软雅黑" w:hAnsi="微软雅黑" w:eastAsia="微软雅黑"/>
          <w:color w:val="000000"/>
          <w:sz w:val="24"/>
        </w:rPr>
        <w:t>清洗油烟罩上方横管要达到90%能见铁皮没有垢，油烟罩要达到95%能见铁皮没有油垢</w:t>
      </w:r>
      <w:r>
        <w:rPr>
          <w:rFonts w:hint="eastAsia" w:ascii="微软雅黑" w:hAnsi="微软雅黑" w:eastAsia="微软雅黑"/>
          <w:color w:val="000000"/>
          <w:sz w:val="24"/>
          <w:lang w:val="en-US" w:eastAsia="zh-CN"/>
        </w:rPr>
        <w:t>;</w:t>
      </w:r>
    </w:p>
    <w:p>
      <w:pPr>
        <w:ind w:firstLine="480"/>
        <w:outlineLvl w:val="0"/>
        <w:rPr>
          <w:rFonts w:hint="eastAsia" w:ascii="微软雅黑" w:hAnsi="微软雅黑" w:eastAsia="微软雅黑"/>
          <w:color w:val="000000"/>
          <w:sz w:val="24"/>
          <w:lang w:val="en-US" w:eastAsia="zh-CN"/>
        </w:rPr>
      </w:pPr>
      <w:r>
        <w:rPr>
          <w:rFonts w:hint="eastAsia" w:ascii="微软雅黑" w:hAnsi="微软雅黑" w:eastAsia="微软雅黑"/>
          <w:color w:val="000000"/>
          <w:sz w:val="24"/>
        </w:rPr>
        <w:t>3</w:t>
      </w:r>
      <w:r>
        <w:rPr>
          <w:rFonts w:hint="eastAsia" w:ascii="微软雅黑" w:hAnsi="微软雅黑" w:eastAsia="微软雅黑"/>
          <w:color w:val="000000"/>
          <w:sz w:val="24"/>
          <w:lang w:eastAsia="zh-CN"/>
        </w:rPr>
        <w:t>、</w:t>
      </w:r>
      <w:r>
        <w:rPr>
          <w:rFonts w:hint="eastAsia" w:ascii="微软雅黑" w:hAnsi="微软雅黑" w:eastAsia="微软雅黑"/>
          <w:color w:val="000000"/>
          <w:sz w:val="24"/>
        </w:rPr>
        <w:t>净化器电场清洗要保证98%没有油垢</w:t>
      </w:r>
      <w:r>
        <w:rPr>
          <w:rFonts w:hint="eastAsia" w:ascii="微软雅黑" w:hAnsi="微软雅黑" w:eastAsia="微软雅黑"/>
          <w:color w:val="000000"/>
          <w:sz w:val="24"/>
          <w:lang w:val="en-US" w:eastAsia="zh-CN"/>
        </w:rPr>
        <w:t>;</w:t>
      </w:r>
    </w:p>
    <w:p>
      <w:pPr>
        <w:ind w:firstLine="480"/>
        <w:outlineLvl w:val="0"/>
        <w:rPr>
          <w:rFonts w:hint="eastAsia" w:ascii="微软雅黑" w:hAnsi="微软雅黑" w:eastAsia="微软雅黑"/>
          <w:color w:val="000000"/>
          <w:sz w:val="24"/>
        </w:rPr>
      </w:pPr>
      <w:r>
        <w:rPr>
          <w:rFonts w:hint="eastAsia" w:ascii="微软雅黑" w:hAnsi="微软雅黑" w:eastAsia="微软雅黑"/>
          <w:color w:val="000000"/>
          <w:sz w:val="24"/>
        </w:rPr>
        <w:t>4</w:t>
      </w:r>
      <w:r>
        <w:rPr>
          <w:rFonts w:hint="eastAsia" w:ascii="微软雅黑" w:hAnsi="微软雅黑" w:eastAsia="微软雅黑"/>
          <w:color w:val="000000"/>
          <w:sz w:val="24"/>
          <w:lang w:eastAsia="zh-CN"/>
        </w:rPr>
        <w:t>、</w:t>
      </w:r>
      <w:r>
        <w:rPr>
          <w:rFonts w:hint="eastAsia" w:ascii="微软雅黑" w:hAnsi="微软雅黑" w:eastAsia="微软雅黑"/>
          <w:color w:val="000000"/>
          <w:sz w:val="24"/>
        </w:rPr>
        <w:t>风机清洗要保证枫叶98%没有油垢。</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第六条  甲乙双方责任</w:t>
      </w:r>
    </w:p>
    <w:p>
      <w:pPr>
        <w:ind w:firstLine="480"/>
        <w:rPr>
          <w:rFonts w:ascii="微软雅黑" w:hAnsi="微软雅黑" w:eastAsia="微软雅黑"/>
          <w:color w:val="000000"/>
          <w:sz w:val="24"/>
        </w:rPr>
      </w:pPr>
      <w:r>
        <w:rPr>
          <w:rFonts w:hint="eastAsia" w:ascii="微软雅黑" w:hAnsi="微软雅黑" w:eastAsia="微软雅黑"/>
          <w:color w:val="000000"/>
          <w:sz w:val="24"/>
        </w:rPr>
        <w:t>1、甲方责任</w:t>
      </w:r>
    </w:p>
    <w:p>
      <w:pPr>
        <w:ind w:firstLine="480"/>
        <w:rPr>
          <w:rFonts w:ascii="微软雅黑" w:hAnsi="微软雅黑" w:eastAsia="微软雅黑"/>
          <w:color w:val="000000"/>
          <w:sz w:val="24"/>
        </w:rPr>
      </w:pPr>
      <w:r>
        <w:rPr>
          <w:rFonts w:hint="eastAsia" w:ascii="微软雅黑" w:hAnsi="微软雅黑" w:eastAsia="微软雅黑"/>
          <w:color w:val="000000"/>
          <w:sz w:val="24"/>
        </w:rPr>
        <w:t>① 甲方设置现场项目主管对乙方派遣人员的工作进行督促、监督，保障</w:t>
      </w:r>
      <w:r>
        <w:rPr>
          <w:rFonts w:hint="eastAsia" w:ascii="微软雅黑" w:hAnsi="微软雅黑" w:eastAsia="微软雅黑"/>
          <w:color w:val="000000"/>
          <w:sz w:val="24"/>
          <w:lang w:val="en-US" w:eastAsia="zh-CN"/>
        </w:rPr>
        <w:t>油烟清洗</w:t>
      </w:r>
      <w:r>
        <w:rPr>
          <w:rFonts w:hint="eastAsia" w:ascii="微软雅黑" w:hAnsi="微软雅黑" w:eastAsia="微软雅黑"/>
          <w:color w:val="000000"/>
          <w:sz w:val="24"/>
        </w:rPr>
        <w:t>的正常运行；</w:t>
      </w:r>
    </w:p>
    <w:p>
      <w:pPr>
        <w:ind w:firstLine="480"/>
        <w:rPr>
          <w:rFonts w:ascii="微软雅黑" w:hAnsi="微软雅黑" w:eastAsia="微软雅黑"/>
          <w:color w:val="000000"/>
          <w:sz w:val="24"/>
        </w:rPr>
      </w:pPr>
      <w:r>
        <w:rPr>
          <w:rFonts w:ascii="微软雅黑" w:hAnsi="微软雅黑" w:eastAsia="微软雅黑"/>
          <w:color w:val="000000"/>
          <w:sz w:val="24"/>
        </w:rPr>
        <w:t>②</w:t>
      </w:r>
      <w:r>
        <w:rPr>
          <w:rFonts w:hint="eastAsia" w:ascii="微软雅黑" w:hAnsi="微软雅黑" w:eastAsia="微软雅黑"/>
          <w:color w:val="000000"/>
          <w:sz w:val="24"/>
        </w:rPr>
        <w:t>甲方负责对乙方运行人员的工作安排、日常考核管理；</w:t>
      </w:r>
    </w:p>
    <w:p>
      <w:pPr>
        <w:ind w:firstLine="480"/>
        <w:rPr>
          <w:rFonts w:ascii="微软雅黑" w:hAnsi="微软雅黑" w:eastAsia="微软雅黑"/>
          <w:color w:val="000000"/>
          <w:sz w:val="24"/>
        </w:rPr>
      </w:pPr>
      <w:r>
        <w:rPr>
          <w:rFonts w:hint="eastAsia" w:ascii="微软雅黑" w:hAnsi="微软雅黑" w:eastAsia="微软雅黑"/>
          <w:color w:val="000000"/>
          <w:sz w:val="24"/>
        </w:rPr>
        <w:t>③甲方负责按照协议的约定及时向乙方支付服务费用。</w:t>
      </w:r>
    </w:p>
    <w:p>
      <w:pPr>
        <w:ind w:firstLine="480"/>
        <w:rPr>
          <w:rFonts w:ascii="微软雅黑" w:hAnsi="微软雅黑" w:eastAsia="微软雅黑"/>
          <w:color w:val="000000"/>
          <w:sz w:val="24"/>
        </w:rPr>
      </w:pPr>
      <w:r>
        <w:rPr>
          <w:rFonts w:hint="eastAsia" w:ascii="微软雅黑" w:hAnsi="微软雅黑" w:eastAsia="微软雅黑"/>
          <w:color w:val="000000"/>
          <w:sz w:val="24"/>
        </w:rPr>
        <w:t>2、乙方责任</w:t>
      </w:r>
    </w:p>
    <w:p>
      <w:pPr>
        <w:ind w:firstLine="480"/>
        <w:rPr>
          <w:rFonts w:hint="default" w:ascii="微软雅黑" w:hAnsi="微软雅黑" w:eastAsia="微软雅黑"/>
          <w:color w:val="000000"/>
          <w:sz w:val="24"/>
          <w:lang w:val="en-US"/>
        </w:rPr>
      </w:pPr>
      <w:r>
        <w:rPr>
          <w:rFonts w:hint="eastAsia" w:ascii="微软雅黑" w:hAnsi="微软雅黑" w:eastAsia="微软雅黑"/>
          <w:color w:val="000000"/>
          <w:sz w:val="24"/>
        </w:rPr>
        <w:t>① 乙方负责按照协议约定，对</w:t>
      </w:r>
      <w:r>
        <w:rPr>
          <w:rFonts w:hint="eastAsia" w:ascii="微软雅黑" w:hAnsi="微软雅黑" w:eastAsia="微软雅黑"/>
          <w:color w:val="000000"/>
          <w:sz w:val="24"/>
          <w:lang w:val="en-US" w:eastAsia="zh-CN"/>
        </w:rPr>
        <w:t>三明明城国际大酒店厨房油烟清洗</w:t>
      </w:r>
      <w:r>
        <w:rPr>
          <w:rFonts w:hint="eastAsia" w:ascii="微软雅黑" w:hAnsi="微软雅黑" w:eastAsia="微软雅黑"/>
          <w:color w:val="000000"/>
          <w:sz w:val="24"/>
        </w:rPr>
        <w:t>进行有效的</w:t>
      </w:r>
      <w:r>
        <w:rPr>
          <w:rFonts w:hint="eastAsia" w:ascii="微软雅黑" w:hAnsi="微软雅黑" w:eastAsia="微软雅黑"/>
          <w:color w:val="000000"/>
          <w:sz w:val="24"/>
          <w:lang w:val="en-US" w:eastAsia="zh-CN"/>
        </w:rPr>
        <w:t>清洗规划</w:t>
      </w:r>
      <w:r>
        <w:rPr>
          <w:rFonts w:hint="eastAsia" w:ascii="微软雅黑" w:hAnsi="微软雅黑" w:eastAsia="微软雅黑"/>
          <w:color w:val="000000"/>
          <w:sz w:val="24"/>
        </w:rPr>
        <w:t>管理，保证</w:t>
      </w:r>
      <w:r>
        <w:rPr>
          <w:rFonts w:hint="eastAsia" w:ascii="微软雅黑" w:hAnsi="微软雅黑" w:eastAsia="微软雅黑"/>
          <w:color w:val="000000"/>
          <w:sz w:val="24"/>
          <w:lang w:val="en-US" w:eastAsia="zh-CN"/>
        </w:rPr>
        <w:t>清洗与运营两不误;</w:t>
      </w:r>
    </w:p>
    <w:p>
      <w:pPr>
        <w:ind w:firstLine="480"/>
        <w:rPr>
          <w:rFonts w:hint="default" w:ascii="微软雅黑" w:hAnsi="微软雅黑" w:eastAsia="微软雅黑"/>
          <w:color w:val="000000"/>
          <w:sz w:val="24"/>
          <w:lang w:val="en-US" w:eastAsia="zh-CN"/>
        </w:rPr>
      </w:pPr>
      <w:r>
        <w:rPr>
          <w:rFonts w:hint="eastAsia" w:ascii="微软雅黑" w:hAnsi="微软雅黑" w:eastAsia="微软雅黑"/>
          <w:color w:val="000000"/>
          <w:sz w:val="24"/>
        </w:rPr>
        <w:t>② 乙方根据</w:t>
      </w:r>
      <w:r>
        <w:rPr>
          <w:rFonts w:hint="eastAsia" w:ascii="微软雅黑" w:hAnsi="微软雅黑" w:eastAsia="微软雅黑"/>
          <w:color w:val="000000"/>
          <w:sz w:val="24"/>
          <w:lang w:val="en-US" w:eastAsia="zh-CN"/>
        </w:rPr>
        <w:t>甲方的清洗标准进行清洗，清洗完成后由酒店工程部验收合格签字后方能生效;</w:t>
      </w:r>
    </w:p>
    <w:p>
      <w:pPr>
        <w:ind w:firstLine="480"/>
        <w:rPr>
          <w:rFonts w:ascii="微软雅黑" w:hAnsi="微软雅黑" w:eastAsia="微软雅黑"/>
          <w:color w:val="000000"/>
          <w:sz w:val="24"/>
        </w:rPr>
      </w:pPr>
      <w:r>
        <w:rPr>
          <w:rFonts w:hint="eastAsia" w:ascii="微软雅黑" w:hAnsi="微软雅黑" w:eastAsia="微软雅黑"/>
          <w:color w:val="000000"/>
          <w:sz w:val="24"/>
        </w:rPr>
        <w:t>③ 乙方负责支付运行管理所聘员工的工资及各项社保费用，并承担合同期内</w:t>
      </w:r>
      <w:r>
        <w:rPr>
          <w:rFonts w:hint="eastAsia" w:ascii="微软雅黑" w:hAnsi="微软雅黑" w:eastAsia="微软雅黑"/>
          <w:color w:val="000000"/>
          <w:sz w:val="24"/>
          <w:lang w:val="en-US" w:eastAsia="zh-CN"/>
        </w:rPr>
        <w:t>所有</w:t>
      </w:r>
      <w:r>
        <w:rPr>
          <w:rFonts w:hint="eastAsia" w:ascii="微软雅黑" w:hAnsi="微软雅黑" w:eastAsia="微软雅黑"/>
          <w:color w:val="000000"/>
          <w:sz w:val="24"/>
        </w:rPr>
        <w:t>员工的安全责任；</w:t>
      </w:r>
      <w:r>
        <w:rPr>
          <w:rFonts w:ascii="微软雅黑" w:hAnsi="微软雅黑" w:eastAsia="微软雅黑"/>
          <w:color w:val="000000"/>
          <w:sz w:val="24"/>
        </w:rPr>
        <w:t xml:space="preserve"> </w:t>
      </w:r>
    </w:p>
    <w:p>
      <w:pPr>
        <w:ind w:firstLine="480"/>
        <w:rPr>
          <w:rFonts w:ascii="微软雅黑" w:hAnsi="微软雅黑" w:eastAsia="微软雅黑"/>
          <w:color w:val="000000"/>
          <w:sz w:val="24"/>
        </w:rPr>
      </w:pPr>
      <w:r>
        <w:rPr>
          <w:rFonts w:hint="eastAsia" w:ascii="微软雅黑" w:hAnsi="微软雅黑" w:eastAsia="微软雅黑"/>
          <w:color w:val="000000"/>
          <w:sz w:val="24"/>
        </w:rPr>
        <w:t>④ 乙方应</w:t>
      </w:r>
      <w:r>
        <w:rPr>
          <w:rFonts w:hint="eastAsia" w:ascii="微软雅黑" w:hAnsi="微软雅黑" w:eastAsia="微软雅黑"/>
          <w:color w:val="000000"/>
          <w:sz w:val="24"/>
          <w:lang w:val="en-US" w:eastAsia="zh-CN"/>
        </w:rPr>
        <w:t>提供维保</w:t>
      </w:r>
      <w:r>
        <w:rPr>
          <w:rFonts w:hint="eastAsia" w:ascii="微软雅黑" w:hAnsi="微软雅黑" w:eastAsia="微软雅黑"/>
          <w:color w:val="000000"/>
          <w:sz w:val="24"/>
        </w:rPr>
        <w:t>人员</w:t>
      </w:r>
      <w:r>
        <w:rPr>
          <w:rFonts w:hint="eastAsia" w:ascii="微软雅黑" w:hAnsi="微软雅黑" w:eastAsia="微软雅黑"/>
          <w:color w:val="000000"/>
          <w:sz w:val="24"/>
          <w:lang w:val="en-US" w:eastAsia="zh-CN"/>
        </w:rPr>
        <w:t>健康码、行程码及核酸检测报告</w:t>
      </w:r>
      <w:r>
        <w:rPr>
          <w:rFonts w:hint="eastAsia" w:ascii="微软雅黑" w:hAnsi="微软雅黑" w:eastAsia="微软雅黑"/>
          <w:color w:val="000000"/>
          <w:sz w:val="24"/>
        </w:rPr>
        <w:t>，以备甲方存档；</w:t>
      </w:r>
    </w:p>
    <w:p>
      <w:pPr>
        <w:ind w:firstLine="480"/>
        <w:rPr>
          <w:rFonts w:hint="eastAsia" w:ascii="微软雅黑" w:hAnsi="微软雅黑" w:eastAsia="微软雅黑"/>
          <w:color w:val="000000"/>
          <w:sz w:val="24"/>
        </w:rPr>
      </w:pPr>
      <w:r>
        <w:rPr>
          <w:rFonts w:hint="eastAsia" w:ascii="微软雅黑" w:hAnsi="微软雅黑" w:eastAsia="微软雅黑"/>
          <w:color w:val="000000"/>
          <w:sz w:val="24"/>
        </w:rPr>
        <w:t xml:space="preserve">⑤ </w:t>
      </w:r>
      <w:r>
        <w:rPr>
          <w:rFonts w:ascii="微软雅黑" w:hAnsi="微软雅黑" w:eastAsia="微软雅黑"/>
          <w:color w:val="000000"/>
          <w:sz w:val="24"/>
        </w:rPr>
        <w:t>乙方要建立严格规范的管理制度</w:t>
      </w:r>
      <w:r>
        <w:rPr>
          <w:rFonts w:hint="eastAsia" w:ascii="微软雅黑" w:hAnsi="微软雅黑" w:eastAsia="微软雅黑"/>
          <w:color w:val="000000"/>
          <w:sz w:val="24"/>
        </w:rPr>
        <w:t>，做好</w:t>
      </w:r>
      <w:r>
        <w:rPr>
          <w:rFonts w:hint="eastAsia" w:ascii="微软雅黑" w:hAnsi="微软雅黑" w:eastAsia="微软雅黑"/>
          <w:color w:val="000000"/>
          <w:sz w:val="24"/>
          <w:lang w:val="en-US" w:eastAsia="zh-CN"/>
        </w:rPr>
        <w:t>油烟清洗区域</w:t>
      </w:r>
      <w:r>
        <w:rPr>
          <w:rFonts w:hint="eastAsia" w:ascii="微软雅黑" w:hAnsi="微软雅黑" w:eastAsia="微软雅黑"/>
          <w:color w:val="000000"/>
          <w:sz w:val="24"/>
        </w:rPr>
        <w:t>及附属设备设施干净整洁；</w:t>
      </w:r>
    </w:p>
    <w:p>
      <w:pPr>
        <w:ind w:firstLine="480"/>
        <w:rPr>
          <w:rFonts w:hint="eastAsia" w:ascii="微软雅黑" w:hAnsi="微软雅黑" w:eastAsia="微软雅黑"/>
          <w:color w:val="000000"/>
          <w:sz w:val="24"/>
        </w:rPr>
      </w:pPr>
      <w:r>
        <w:rPr>
          <w:rFonts w:hint="eastAsia" w:ascii="微软雅黑" w:hAnsi="微软雅黑" w:eastAsia="微软雅黑"/>
          <w:color w:val="000000"/>
          <w:sz w:val="24"/>
          <w:lang w:val="en-US" w:eastAsia="zh-CN"/>
        </w:rPr>
        <w:t>⑥</w:t>
      </w:r>
      <w:r>
        <w:rPr>
          <w:rFonts w:hint="eastAsia" w:ascii="微软雅黑" w:hAnsi="微软雅黑" w:eastAsia="微软雅黑"/>
          <w:color w:val="auto"/>
          <w:sz w:val="24"/>
          <w:lang w:val="en-US" w:eastAsia="zh-CN"/>
        </w:rPr>
        <w:t>合同生效日起一个月内完成油烟清洗，未按约定时间完成或者未按标准完成清洗的，甲方不支付任何费用，乙方承担清洁不规范，造成设备损坏及酒店运营停止的损失。乙方负责清洁期间的施工人员安全，如发生安全事故自行承担。</w:t>
      </w:r>
    </w:p>
    <w:p>
      <w:pPr>
        <w:ind w:firstLine="480"/>
        <w:outlineLvl w:val="0"/>
        <w:rPr>
          <w:rFonts w:ascii="微软雅黑" w:hAnsi="微软雅黑" w:eastAsia="微软雅黑"/>
          <w:b/>
          <w:color w:val="000000"/>
          <w:sz w:val="24"/>
        </w:rPr>
      </w:pPr>
      <w:r>
        <w:rPr>
          <w:rFonts w:hint="eastAsia" w:ascii="微软雅黑" w:hAnsi="微软雅黑" w:eastAsia="微软雅黑"/>
          <w:b/>
          <w:color w:val="000000"/>
          <w:sz w:val="24"/>
        </w:rPr>
        <w:t>第七条  保密</w:t>
      </w:r>
    </w:p>
    <w:p>
      <w:pPr>
        <w:ind w:firstLine="480"/>
        <w:rPr>
          <w:rFonts w:ascii="微软雅黑" w:hAnsi="微软雅黑" w:eastAsia="微软雅黑"/>
          <w:color w:val="000000"/>
          <w:sz w:val="24"/>
        </w:rPr>
      </w:pPr>
      <w:r>
        <w:rPr>
          <w:rFonts w:hint="eastAsia" w:ascii="微软雅黑" w:hAnsi="微软雅黑" w:eastAsia="微软雅黑"/>
          <w:color w:val="000000"/>
          <w:sz w:val="24"/>
        </w:rPr>
        <w:t>1、甲乙双方均有责任履行保密义务，不得向任何第三方披露有关本协议的任何保密信息。就本条而言，“保密资料“系指不为公众所知的任何业务资料、商业资料、技术资料及其他资料，是为任何一方或其关联公司视为专有和机密的资料。</w:t>
      </w:r>
    </w:p>
    <w:p>
      <w:pPr>
        <w:ind w:firstLine="480"/>
        <w:rPr>
          <w:rFonts w:ascii="微软雅黑" w:hAnsi="微软雅黑" w:eastAsia="微软雅黑"/>
          <w:color w:val="000000"/>
          <w:sz w:val="24"/>
        </w:rPr>
      </w:pPr>
      <w:r>
        <w:rPr>
          <w:rFonts w:hint="eastAsia" w:ascii="微软雅黑" w:hAnsi="微软雅黑" w:eastAsia="微软雅黑"/>
          <w:color w:val="000000"/>
          <w:sz w:val="24"/>
        </w:rPr>
        <w:t>2、双方应当就本协议和项目的内容、管理方法、技术和财务状况等保守秘密。除非取得对方书面同意，任何一方均不得向第三方披露或以任何方式利用保密信息。</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w:t>
      </w:r>
      <w:r>
        <w:rPr>
          <w:rFonts w:hint="eastAsia" w:ascii="微软雅黑" w:hAnsi="微软雅黑" w:eastAsia="微软雅黑"/>
          <w:b/>
          <w:color w:val="000000"/>
          <w:sz w:val="24"/>
        </w:rPr>
        <w:t>八</w:t>
      </w:r>
      <w:r>
        <w:rPr>
          <w:rFonts w:ascii="微软雅黑" w:hAnsi="微软雅黑" w:eastAsia="微软雅黑"/>
          <w:b/>
          <w:color w:val="000000"/>
          <w:sz w:val="24"/>
        </w:rPr>
        <w:t>条</w:t>
      </w:r>
      <w:r>
        <w:rPr>
          <w:rFonts w:hint="eastAsia" w:ascii="微软雅黑" w:hAnsi="微软雅黑" w:eastAsia="微软雅黑"/>
          <w:b/>
          <w:color w:val="000000"/>
          <w:sz w:val="24"/>
        </w:rPr>
        <w:t xml:space="preserve"> 不可抗力</w:t>
      </w:r>
    </w:p>
    <w:p>
      <w:pPr>
        <w:ind w:firstLine="480"/>
        <w:rPr>
          <w:rFonts w:ascii="微软雅黑" w:hAnsi="微软雅黑" w:eastAsia="微软雅黑"/>
          <w:color w:val="000000"/>
          <w:sz w:val="24"/>
        </w:rPr>
      </w:pPr>
      <w:r>
        <w:rPr>
          <w:rFonts w:ascii="微软雅黑" w:hAnsi="微软雅黑" w:eastAsia="微软雅黑"/>
          <w:color w:val="000000"/>
          <w:sz w:val="24"/>
        </w:rPr>
        <w:t>“不可抗力”是指本协议双方不能预防、不可避免、无法</w:t>
      </w:r>
      <w:r>
        <w:rPr>
          <w:rFonts w:hint="eastAsia" w:ascii="微软雅黑" w:hAnsi="微软雅黑" w:eastAsia="微软雅黑"/>
          <w:color w:val="000000"/>
          <w:sz w:val="24"/>
        </w:rPr>
        <w:t>预见的事件。该事件妨碍、影响或延误任何一方履行其全部或部分义务。该事件包括但不限于政府行为、自然灾害、战争或任何其他类似事件。</w:t>
      </w:r>
    </w:p>
    <w:p>
      <w:pPr>
        <w:ind w:firstLine="480"/>
        <w:rPr>
          <w:rFonts w:ascii="微软雅黑" w:hAnsi="微软雅黑" w:eastAsia="微软雅黑"/>
          <w:color w:val="000000"/>
          <w:sz w:val="24"/>
        </w:rPr>
      </w:pPr>
      <w:r>
        <w:rPr>
          <w:rFonts w:ascii="微软雅黑" w:hAnsi="微软雅黑" w:eastAsia="微软雅黑"/>
          <w:color w:val="000000"/>
          <w:sz w:val="24"/>
        </w:rPr>
        <w:t>由于以上所述不可抗力事件致使协议不能履行或延迟履行，则双方均不承担任何违约责任。</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w:t>
      </w:r>
      <w:r>
        <w:rPr>
          <w:rFonts w:hint="eastAsia" w:ascii="微软雅黑" w:hAnsi="微软雅黑" w:eastAsia="微软雅黑"/>
          <w:b/>
          <w:color w:val="000000"/>
          <w:sz w:val="24"/>
        </w:rPr>
        <w:t>九</w:t>
      </w:r>
      <w:r>
        <w:rPr>
          <w:rFonts w:ascii="微软雅黑" w:hAnsi="微软雅黑" w:eastAsia="微软雅黑"/>
          <w:b/>
          <w:color w:val="000000"/>
          <w:sz w:val="24"/>
        </w:rPr>
        <w:t>条</w:t>
      </w:r>
      <w:r>
        <w:rPr>
          <w:rFonts w:hint="eastAsia" w:ascii="微软雅黑" w:hAnsi="微软雅黑" w:eastAsia="微软雅黑"/>
          <w:b/>
          <w:color w:val="000000"/>
          <w:sz w:val="24"/>
        </w:rPr>
        <w:t xml:space="preserve"> 协议的变更</w:t>
      </w:r>
    </w:p>
    <w:p>
      <w:pPr>
        <w:ind w:firstLine="480"/>
        <w:rPr>
          <w:rFonts w:ascii="微软雅黑" w:hAnsi="微软雅黑" w:eastAsia="微软雅黑"/>
          <w:color w:val="000000"/>
          <w:sz w:val="24"/>
        </w:rPr>
      </w:pPr>
      <w:r>
        <w:rPr>
          <w:rFonts w:ascii="微软雅黑" w:hAnsi="微软雅黑" w:eastAsia="微软雅黑"/>
          <w:color w:val="000000"/>
          <w:sz w:val="24"/>
        </w:rPr>
        <w:t>本协议如有未尽事宜，或者双方需要修改本协议的部分条款，须经双方协商一致，另行签订补充协议，补充协议与本协议具有同等法律效力。</w:t>
      </w:r>
    </w:p>
    <w:p>
      <w:pPr>
        <w:ind w:firstLine="480"/>
        <w:outlineLvl w:val="0"/>
        <w:rPr>
          <w:rFonts w:ascii="微软雅黑" w:hAnsi="微软雅黑" w:eastAsia="微软雅黑"/>
          <w:b/>
          <w:color w:val="000000"/>
          <w:sz w:val="24"/>
        </w:rPr>
      </w:pPr>
      <w:r>
        <w:rPr>
          <w:rFonts w:ascii="微软雅黑" w:hAnsi="微软雅黑" w:eastAsia="微软雅黑"/>
          <w:b/>
          <w:color w:val="000000"/>
          <w:sz w:val="24"/>
        </w:rPr>
        <w:t>第十条</w:t>
      </w:r>
      <w:r>
        <w:rPr>
          <w:rFonts w:hint="eastAsia" w:ascii="微软雅黑" w:hAnsi="微软雅黑" w:eastAsia="微软雅黑"/>
          <w:b/>
          <w:color w:val="000000"/>
          <w:sz w:val="24"/>
        </w:rPr>
        <w:t xml:space="preserve">  争议的解决方式</w:t>
      </w:r>
    </w:p>
    <w:p>
      <w:pPr>
        <w:ind w:firstLine="480"/>
        <w:rPr>
          <w:rFonts w:ascii="微软雅黑" w:hAnsi="微软雅黑" w:eastAsia="微软雅黑"/>
          <w:color w:val="000000"/>
          <w:sz w:val="24"/>
        </w:rPr>
      </w:pPr>
      <w:r>
        <w:rPr>
          <w:rFonts w:ascii="微软雅黑" w:hAnsi="微软雅黑" w:eastAsia="微软雅黑"/>
          <w:color w:val="000000"/>
          <w:sz w:val="24"/>
        </w:rPr>
        <w:t>本协议在履行过程中如发生争议，应由当事人双方协商解决或向有关部门申请调解，如协商或调解不成，向项目所在地人民法院提起诉讼。</w:t>
      </w:r>
    </w:p>
    <w:p>
      <w:pPr>
        <w:adjustRightInd w:val="0"/>
        <w:snapToGrid w:val="0"/>
        <w:spacing w:line="360" w:lineRule="auto"/>
        <w:ind w:firstLine="480" w:firstLineChars="200"/>
        <w:outlineLvl w:val="0"/>
        <w:rPr>
          <w:rFonts w:ascii="微软雅黑" w:hAnsi="微软雅黑" w:eastAsia="微软雅黑"/>
          <w:b/>
          <w:color w:val="000000"/>
          <w:sz w:val="24"/>
        </w:rPr>
      </w:pPr>
      <w:r>
        <w:rPr>
          <w:rFonts w:ascii="微软雅黑" w:hAnsi="微软雅黑" w:eastAsia="微软雅黑"/>
          <w:b/>
          <w:color w:val="000000"/>
          <w:sz w:val="24"/>
        </w:rPr>
        <w:t>第十</w:t>
      </w:r>
      <w:r>
        <w:rPr>
          <w:rFonts w:hint="eastAsia" w:ascii="微软雅黑" w:hAnsi="微软雅黑" w:eastAsia="微软雅黑"/>
          <w:b/>
          <w:color w:val="000000"/>
          <w:sz w:val="24"/>
        </w:rPr>
        <w:t>一</w:t>
      </w:r>
      <w:r>
        <w:rPr>
          <w:rFonts w:ascii="微软雅黑" w:hAnsi="微软雅黑" w:eastAsia="微软雅黑"/>
          <w:b/>
          <w:color w:val="000000"/>
          <w:sz w:val="24"/>
        </w:rPr>
        <w:t>条</w:t>
      </w:r>
      <w:r>
        <w:rPr>
          <w:rFonts w:hint="eastAsia" w:ascii="微软雅黑" w:hAnsi="微软雅黑" w:eastAsia="微软雅黑"/>
          <w:b/>
          <w:color w:val="000000"/>
          <w:sz w:val="24"/>
        </w:rPr>
        <w:t xml:space="preserve"> </w:t>
      </w:r>
      <w:r>
        <w:rPr>
          <w:rFonts w:hint="eastAsia" w:ascii="微软雅黑" w:hAnsi="微软雅黑" w:eastAsia="微软雅黑"/>
          <w:color w:val="000000"/>
          <w:sz w:val="24"/>
        </w:rPr>
        <w:t xml:space="preserve"> </w:t>
      </w:r>
      <w:r>
        <w:rPr>
          <w:rFonts w:hint="eastAsia" w:ascii="微软雅黑" w:hAnsi="微软雅黑" w:eastAsia="微软雅黑"/>
          <w:b/>
          <w:color w:val="000000"/>
          <w:sz w:val="24"/>
        </w:rPr>
        <w:t>其它</w:t>
      </w:r>
    </w:p>
    <w:p>
      <w:pPr>
        <w:adjustRightInd w:val="0"/>
        <w:snapToGrid w:val="0"/>
        <w:spacing w:line="360" w:lineRule="auto"/>
        <w:ind w:firstLine="480" w:firstLineChars="200"/>
        <w:rPr>
          <w:rFonts w:ascii="微软雅黑" w:hAnsi="微软雅黑" w:eastAsia="微软雅黑"/>
          <w:color w:val="000000"/>
          <w:sz w:val="24"/>
        </w:rPr>
      </w:pPr>
      <w:r>
        <w:rPr>
          <w:rFonts w:hint="eastAsia" w:ascii="微软雅黑" w:hAnsi="微软雅黑" w:eastAsia="微软雅黑"/>
          <w:color w:val="000000"/>
          <w:sz w:val="24"/>
        </w:rPr>
        <w:t>本协议自双方签字、盖章之日起生效。本协议一式</w:t>
      </w:r>
      <w:r>
        <w:rPr>
          <w:rFonts w:ascii="微软雅黑" w:hAnsi="微软雅黑" w:eastAsia="微软雅黑"/>
          <w:color w:val="000000"/>
          <w:sz w:val="24"/>
          <w:u w:val="single"/>
        </w:rPr>
        <w:t xml:space="preserve">  肆</w:t>
      </w:r>
      <w:r>
        <w:rPr>
          <w:rFonts w:hint="eastAsia" w:ascii="微软雅黑" w:hAnsi="微软雅黑" w:eastAsia="微软雅黑"/>
          <w:color w:val="000000"/>
          <w:sz w:val="24"/>
          <w:u w:val="single"/>
        </w:rPr>
        <w:t xml:space="preserve"> </w:t>
      </w:r>
      <w:r>
        <w:rPr>
          <w:rFonts w:ascii="微软雅黑" w:hAnsi="微软雅黑" w:eastAsia="微软雅黑"/>
          <w:color w:val="000000"/>
          <w:sz w:val="24"/>
          <w:u w:val="single"/>
        </w:rPr>
        <w:t xml:space="preserve"> </w:t>
      </w:r>
      <w:r>
        <w:rPr>
          <w:rFonts w:hint="eastAsia" w:ascii="微软雅黑" w:hAnsi="微软雅黑" w:eastAsia="微软雅黑"/>
          <w:color w:val="000000"/>
          <w:sz w:val="24"/>
        </w:rPr>
        <w:t>份，甲乙双方各持</w:t>
      </w:r>
      <w:r>
        <w:rPr>
          <w:rFonts w:hint="eastAsia" w:ascii="微软雅黑" w:hAnsi="微软雅黑" w:eastAsia="微软雅黑"/>
          <w:color w:val="000000"/>
          <w:sz w:val="24"/>
          <w:u w:val="single"/>
        </w:rPr>
        <w:t xml:space="preserve"> </w:t>
      </w:r>
      <w:r>
        <w:rPr>
          <w:rFonts w:ascii="微软雅黑" w:hAnsi="微软雅黑" w:eastAsia="微软雅黑"/>
          <w:color w:val="000000"/>
          <w:sz w:val="24"/>
          <w:u w:val="single"/>
        </w:rPr>
        <w:t xml:space="preserve"> 贰  </w:t>
      </w:r>
      <w:r>
        <w:rPr>
          <w:rFonts w:hint="eastAsia" w:ascii="微软雅黑" w:hAnsi="微软雅黑" w:eastAsia="微软雅黑"/>
          <w:color w:val="000000"/>
          <w:sz w:val="24"/>
        </w:rPr>
        <w:t>份，具有同等法律效力。</w:t>
      </w:r>
    </w:p>
    <w:p>
      <w:pPr>
        <w:ind w:firstLine="480"/>
        <w:rPr>
          <w:rFonts w:ascii="微软雅黑" w:hAnsi="微软雅黑" w:eastAsia="微软雅黑"/>
          <w:color w:val="000000"/>
          <w:sz w:val="24"/>
        </w:rPr>
      </w:pPr>
      <w:r>
        <w:rPr>
          <w:rFonts w:ascii="微软雅黑" w:hAnsi="微软雅黑" w:eastAsia="微软雅黑"/>
          <w:color w:val="000000"/>
          <w:sz w:val="24"/>
        </w:rPr>
        <w:t>（以下无正文）</w:t>
      </w:r>
    </w:p>
    <w:tbl>
      <w:tblPr>
        <w:tblStyle w:val="14"/>
        <w:tblW w:w="9215" w:type="dxa"/>
        <w:tblInd w:w="-284" w:type="dxa"/>
        <w:tblLayout w:type="fixed"/>
        <w:tblCellMar>
          <w:top w:w="0" w:type="dxa"/>
          <w:left w:w="108" w:type="dxa"/>
          <w:bottom w:w="0" w:type="dxa"/>
          <w:right w:w="108" w:type="dxa"/>
        </w:tblCellMar>
      </w:tblPr>
      <w:tblGrid>
        <w:gridCol w:w="4962"/>
        <w:gridCol w:w="4253"/>
      </w:tblGrid>
      <w:tr>
        <w:tblPrEx>
          <w:tblCellMar>
            <w:top w:w="0" w:type="dxa"/>
            <w:left w:w="108" w:type="dxa"/>
            <w:bottom w:w="0" w:type="dxa"/>
            <w:right w:w="108" w:type="dxa"/>
          </w:tblCellMar>
        </w:tblPrEx>
        <w:trPr>
          <w:trHeight w:val="1172" w:hRule="atLeast"/>
        </w:trPr>
        <w:tc>
          <w:tcPr>
            <w:tcW w:w="4962"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甲方：</w:t>
            </w:r>
            <w:r>
              <w:rPr>
                <w:rFonts w:hint="eastAsia" w:ascii="微软雅黑" w:hAnsi="微软雅黑" w:eastAsia="微软雅黑"/>
                <w:b/>
                <w:color w:val="000000"/>
                <w:sz w:val="24"/>
                <w:u w:val="single"/>
              </w:rPr>
              <w:t xml:space="preserve"> </w:t>
            </w:r>
            <w:r>
              <w:rPr>
                <w:rFonts w:ascii="微软雅黑" w:hAnsi="微软雅黑" w:eastAsia="微软雅黑"/>
                <w:b/>
                <w:color w:val="000000"/>
                <w:sz w:val="24"/>
                <w:u w:val="single"/>
              </w:rPr>
              <w:t xml:space="preserve">                               </w:t>
            </w:r>
          </w:p>
        </w:tc>
        <w:tc>
          <w:tcPr>
            <w:tcW w:w="4253" w:type="dxa"/>
            <w:shd w:val="clear" w:color="auto" w:fill="auto"/>
            <w:vAlign w:val="center"/>
          </w:tcPr>
          <w:p>
            <w:pPr>
              <w:rPr>
                <w:rFonts w:ascii="微软雅黑" w:hAnsi="微软雅黑" w:eastAsia="微软雅黑"/>
                <w:b/>
                <w:color w:val="000000"/>
                <w:sz w:val="24"/>
              </w:rPr>
            </w:pPr>
            <w:r>
              <w:rPr>
                <w:rFonts w:hint="eastAsia" w:ascii="微软雅黑" w:hAnsi="微软雅黑" w:eastAsia="微软雅黑"/>
                <w:b/>
                <w:color w:val="000000"/>
                <w:sz w:val="24"/>
              </w:rPr>
              <w:t>乙方：</w:t>
            </w:r>
            <w:r>
              <w:rPr>
                <w:rFonts w:hint="eastAsia" w:ascii="微软雅黑" w:hAnsi="微软雅黑" w:eastAsia="微软雅黑"/>
                <w:b/>
                <w:color w:val="000000"/>
                <w:sz w:val="24"/>
                <w:u w:val="single"/>
              </w:rPr>
              <w:t xml:space="preserve"> </w:t>
            </w:r>
            <w:r>
              <w:rPr>
                <w:rFonts w:ascii="微软雅黑" w:hAnsi="微软雅黑" w:eastAsia="微软雅黑"/>
                <w:b/>
                <w:color w:val="000000"/>
                <w:sz w:val="24"/>
                <w:u w:val="single"/>
              </w:rPr>
              <w:t xml:space="preserve">                           </w:t>
            </w:r>
          </w:p>
        </w:tc>
      </w:tr>
      <w:tr>
        <w:tblPrEx>
          <w:tblCellMar>
            <w:top w:w="0" w:type="dxa"/>
            <w:left w:w="108" w:type="dxa"/>
            <w:bottom w:w="0" w:type="dxa"/>
            <w:right w:w="108" w:type="dxa"/>
          </w:tblCellMar>
        </w:tblPrEx>
        <w:trPr>
          <w:trHeight w:val="995" w:hRule="atLeast"/>
        </w:trPr>
        <w:tc>
          <w:tcPr>
            <w:tcW w:w="4962"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法定代表人（或委托代理人）：</w:t>
            </w:r>
          </w:p>
        </w:tc>
        <w:tc>
          <w:tcPr>
            <w:tcW w:w="4253" w:type="dxa"/>
            <w:shd w:val="clear" w:color="auto" w:fill="auto"/>
            <w:vAlign w:val="center"/>
          </w:tcPr>
          <w:p>
            <w:pPr>
              <w:rPr>
                <w:rFonts w:ascii="微软雅黑" w:hAnsi="微软雅黑" w:eastAsia="微软雅黑"/>
                <w:b/>
                <w:color w:val="000000"/>
                <w:sz w:val="24"/>
              </w:rPr>
            </w:pPr>
            <w:r>
              <w:rPr>
                <w:rFonts w:ascii="微软雅黑" w:hAnsi="微软雅黑" w:eastAsia="微软雅黑"/>
                <w:b/>
                <w:color w:val="000000"/>
                <w:sz w:val="24"/>
              </w:rPr>
              <w:t>法定代表人（或委托代理人）：</w:t>
            </w:r>
          </w:p>
        </w:tc>
      </w:tr>
      <w:tr>
        <w:tblPrEx>
          <w:tblCellMar>
            <w:top w:w="0" w:type="dxa"/>
            <w:left w:w="108" w:type="dxa"/>
            <w:bottom w:w="0" w:type="dxa"/>
            <w:right w:w="108" w:type="dxa"/>
          </w:tblCellMar>
        </w:tblPrEx>
        <w:trPr>
          <w:trHeight w:val="989" w:hRule="atLeast"/>
        </w:trPr>
        <w:tc>
          <w:tcPr>
            <w:tcW w:w="4962" w:type="dxa"/>
            <w:shd w:val="clear" w:color="auto" w:fill="auto"/>
            <w:vAlign w:val="center"/>
          </w:tcPr>
          <w:p>
            <w:pPr>
              <w:ind w:firstLine="480" w:firstLineChars="200"/>
              <w:jc w:val="left"/>
              <w:rPr>
                <w:rFonts w:ascii="微软雅黑" w:hAnsi="微软雅黑" w:eastAsia="微软雅黑"/>
                <w:b/>
                <w:color w:val="000000"/>
                <w:sz w:val="24"/>
              </w:rPr>
            </w:pPr>
            <w:r>
              <w:rPr>
                <w:rFonts w:ascii="微软雅黑" w:hAnsi="微软雅黑" w:eastAsia="微软雅黑"/>
                <w:b/>
                <w:color w:val="000000"/>
                <w:sz w:val="24"/>
              </w:rPr>
              <w:t>年</w:t>
            </w:r>
            <w:r>
              <w:rPr>
                <w:rFonts w:hint="eastAsia" w:ascii="微软雅黑" w:hAnsi="微软雅黑" w:eastAsia="微软雅黑"/>
                <w:b/>
                <w:color w:val="000000"/>
                <w:sz w:val="24"/>
              </w:rPr>
              <w:t xml:space="preserve">     月     日 </w:t>
            </w:r>
          </w:p>
        </w:tc>
        <w:tc>
          <w:tcPr>
            <w:tcW w:w="4253" w:type="dxa"/>
            <w:shd w:val="clear" w:color="auto" w:fill="auto"/>
            <w:vAlign w:val="center"/>
          </w:tcPr>
          <w:p>
            <w:pPr>
              <w:ind w:firstLine="720" w:firstLineChars="300"/>
              <w:jc w:val="left"/>
              <w:rPr>
                <w:rFonts w:ascii="微软雅黑" w:hAnsi="微软雅黑" w:eastAsia="微软雅黑"/>
                <w:b/>
                <w:color w:val="000000"/>
                <w:sz w:val="24"/>
              </w:rPr>
            </w:pPr>
            <w:r>
              <w:rPr>
                <w:rFonts w:ascii="微软雅黑" w:hAnsi="微软雅黑" w:eastAsia="微软雅黑"/>
                <w:b/>
                <w:color w:val="000000"/>
                <w:sz w:val="24"/>
              </w:rPr>
              <w:t>年</w:t>
            </w:r>
            <w:r>
              <w:rPr>
                <w:rFonts w:hint="eastAsia" w:ascii="微软雅黑" w:hAnsi="微软雅黑" w:eastAsia="微软雅黑"/>
                <w:b/>
                <w:color w:val="000000"/>
                <w:sz w:val="24"/>
              </w:rPr>
              <w:t xml:space="preserve">     月     日</w:t>
            </w:r>
          </w:p>
        </w:tc>
      </w:tr>
    </w:tbl>
    <w:p>
      <w:pPr>
        <w:jc w:val="both"/>
        <w:rPr>
          <w:rFonts w:hint="default" w:ascii="宋体" w:hAnsi="宋体" w:eastAsia="宋体"/>
          <w:b/>
          <w:sz w:val="32"/>
          <w:szCs w:val="32"/>
          <w:lang w:val="en-US" w:eastAsia="zh-CN"/>
        </w:rPr>
      </w:pPr>
    </w:p>
    <w:sectPr>
      <w:headerReference r:id="rId3" w:type="default"/>
      <w:footerReference r:id="rId4" w:type="default"/>
      <w:footerReference r:id="rId5" w:type="even"/>
      <w:pgSz w:w="11906" w:h="16838"/>
      <w:pgMar w:top="1440" w:right="1276" w:bottom="1440" w:left="1757" w:header="851" w:footer="850"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separate"/>
    </w:r>
    <w:r>
      <w:rPr>
        <w:rStyle w:val="18"/>
      </w:rPr>
      <w:t>- 29 -</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8"/>
      </w:rPr>
    </w:pPr>
    <w:r>
      <w:fldChar w:fldCharType="begin"/>
    </w:r>
    <w:r>
      <w:rPr>
        <w:rStyle w:val="18"/>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4C56"/>
    <w:multiLevelType w:val="singleLevel"/>
    <w:tmpl w:val="00E64C56"/>
    <w:lvl w:ilvl="0" w:tentative="0">
      <w:start w:val="8"/>
      <w:numFmt w:val="chineseCounting"/>
      <w:suff w:val="nothing"/>
      <w:lvlText w:val="%1、"/>
      <w:lvlJc w:val="left"/>
      <w:rPr>
        <w:rFonts w:hint="eastAsia"/>
      </w:rPr>
    </w:lvl>
  </w:abstractNum>
  <w:abstractNum w:abstractNumId="1">
    <w:nsid w:val="0DCF7F26"/>
    <w:multiLevelType w:val="multilevel"/>
    <w:tmpl w:val="0DCF7F26"/>
    <w:lvl w:ilvl="0" w:tentative="0">
      <w:start w:val="1"/>
      <w:numFmt w:val="japaneseCounting"/>
      <w:lvlText w:val="%1、"/>
      <w:lvlJc w:val="left"/>
      <w:pPr>
        <w:tabs>
          <w:tab w:val="left" w:pos="1134"/>
        </w:tabs>
        <w:ind w:left="1134" w:hanging="720"/>
      </w:pPr>
      <w:rPr>
        <w:rFonts w:hint="default"/>
      </w:rPr>
    </w:lvl>
    <w:lvl w:ilvl="1" w:tentative="0">
      <w:start w:val="1"/>
      <w:numFmt w:val="lowerLetter"/>
      <w:lvlText w:val="%2)"/>
      <w:lvlJc w:val="left"/>
      <w:pPr>
        <w:tabs>
          <w:tab w:val="left" w:pos="1254"/>
        </w:tabs>
        <w:ind w:left="1254" w:hanging="420"/>
      </w:pPr>
    </w:lvl>
    <w:lvl w:ilvl="2" w:tentative="0">
      <w:start w:val="1"/>
      <w:numFmt w:val="lowerRoman"/>
      <w:lvlText w:val="%3."/>
      <w:lvlJc w:val="right"/>
      <w:pPr>
        <w:tabs>
          <w:tab w:val="left" w:pos="1674"/>
        </w:tabs>
        <w:ind w:left="1674" w:hanging="420"/>
      </w:pPr>
    </w:lvl>
    <w:lvl w:ilvl="3" w:tentative="0">
      <w:start w:val="1"/>
      <w:numFmt w:val="decimal"/>
      <w:lvlText w:val="%4."/>
      <w:lvlJc w:val="left"/>
      <w:pPr>
        <w:tabs>
          <w:tab w:val="left" w:pos="2094"/>
        </w:tabs>
        <w:ind w:left="2094" w:hanging="420"/>
      </w:pPr>
    </w:lvl>
    <w:lvl w:ilvl="4" w:tentative="0">
      <w:start w:val="1"/>
      <w:numFmt w:val="lowerLetter"/>
      <w:lvlText w:val="%5)"/>
      <w:lvlJc w:val="left"/>
      <w:pPr>
        <w:tabs>
          <w:tab w:val="left" w:pos="2514"/>
        </w:tabs>
        <w:ind w:left="2514" w:hanging="420"/>
      </w:pPr>
    </w:lvl>
    <w:lvl w:ilvl="5" w:tentative="0">
      <w:start w:val="1"/>
      <w:numFmt w:val="lowerRoman"/>
      <w:lvlText w:val="%6."/>
      <w:lvlJc w:val="right"/>
      <w:pPr>
        <w:tabs>
          <w:tab w:val="left" w:pos="2934"/>
        </w:tabs>
        <w:ind w:left="2934" w:hanging="420"/>
      </w:pPr>
    </w:lvl>
    <w:lvl w:ilvl="6" w:tentative="0">
      <w:start w:val="1"/>
      <w:numFmt w:val="decimal"/>
      <w:lvlText w:val="%7."/>
      <w:lvlJc w:val="left"/>
      <w:pPr>
        <w:tabs>
          <w:tab w:val="left" w:pos="3354"/>
        </w:tabs>
        <w:ind w:left="3354" w:hanging="420"/>
      </w:pPr>
    </w:lvl>
    <w:lvl w:ilvl="7" w:tentative="0">
      <w:start w:val="1"/>
      <w:numFmt w:val="lowerLetter"/>
      <w:lvlText w:val="%8)"/>
      <w:lvlJc w:val="left"/>
      <w:pPr>
        <w:tabs>
          <w:tab w:val="left" w:pos="3774"/>
        </w:tabs>
        <w:ind w:left="3774" w:hanging="420"/>
      </w:pPr>
    </w:lvl>
    <w:lvl w:ilvl="8" w:tentative="0">
      <w:start w:val="1"/>
      <w:numFmt w:val="lowerRoman"/>
      <w:lvlText w:val="%9."/>
      <w:lvlJc w:val="right"/>
      <w:pPr>
        <w:tabs>
          <w:tab w:val="left" w:pos="4194"/>
        </w:tabs>
        <w:ind w:left="419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D9"/>
    <w:rsid w:val="0002147C"/>
    <w:rsid w:val="000216DB"/>
    <w:rsid w:val="000345FF"/>
    <w:rsid w:val="00034C23"/>
    <w:rsid w:val="00041C93"/>
    <w:rsid w:val="0004737C"/>
    <w:rsid w:val="0005772E"/>
    <w:rsid w:val="00060617"/>
    <w:rsid w:val="000611A1"/>
    <w:rsid w:val="00062AE7"/>
    <w:rsid w:val="00072D31"/>
    <w:rsid w:val="00076198"/>
    <w:rsid w:val="000767C0"/>
    <w:rsid w:val="00076919"/>
    <w:rsid w:val="00077F8E"/>
    <w:rsid w:val="000843B9"/>
    <w:rsid w:val="00093898"/>
    <w:rsid w:val="0009608E"/>
    <w:rsid w:val="000973A2"/>
    <w:rsid w:val="000A5CF2"/>
    <w:rsid w:val="000B4BD5"/>
    <w:rsid w:val="000C4419"/>
    <w:rsid w:val="000D0A6B"/>
    <w:rsid w:val="000D2F35"/>
    <w:rsid w:val="000E3D7F"/>
    <w:rsid w:val="000F1BBD"/>
    <w:rsid w:val="000F25EC"/>
    <w:rsid w:val="000F3D99"/>
    <w:rsid w:val="00101A02"/>
    <w:rsid w:val="00102D30"/>
    <w:rsid w:val="001049ED"/>
    <w:rsid w:val="0010620A"/>
    <w:rsid w:val="00107517"/>
    <w:rsid w:val="001172FA"/>
    <w:rsid w:val="00125BEF"/>
    <w:rsid w:val="00131774"/>
    <w:rsid w:val="00133077"/>
    <w:rsid w:val="00133DB2"/>
    <w:rsid w:val="00137D14"/>
    <w:rsid w:val="00142166"/>
    <w:rsid w:val="00143398"/>
    <w:rsid w:val="00146117"/>
    <w:rsid w:val="00151952"/>
    <w:rsid w:val="00155911"/>
    <w:rsid w:val="001629B6"/>
    <w:rsid w:val="0016635C"/>
    <w:rsid w:val="00170B30"/>
    <w:rsid w:val="00171AC0"/>
    <w:rsid w:val="001735EC"/>
    <w:rsid w:val="001928E8"/>
    <w:rsid w:val="00193910"/>
    <w:rsid w:val="001964EF"/>
    <w:rsid w:val="001A091B"/>
    <w:rsid w:val="001A0AB3"/>
    <w:rsid w:val="001A4E1C"/>
    <w:rsid w:val="001A5B6C"/>
    <w:rsid w:val="001B4F26"/>
    <w:rsid w:val="001B56B2"/>
    <w:rsid w:val="001B659E"/>
    <w:rsid w:val="001B6C21"/>
    <w:rsid w:val="001B6CFD"/>
    <w:rsid w:val="001B796B"/>
    <w:rsid w:val="001C352B"/>
    <w:rsid w:val="001D3871"/>
    <w:rsid w:val="001E17EB"/>
    <w:rsid w:val="001E3171"/>
    <w:rsid w:val="001F5825"/>
    <w:rsid w:val="00202F0F"/>
    <w:rsid w:val="0020321B"/>
    <w:rsid w:val="002053D7"/>
    <w:rsid w:val="00206DF3"/>
    <w:rsid w:val="00207B79"/>
    <w:rsid w:val="00207D53"/>
    <w:rsid w:val="00213214"/>
    <w:rsid w:val="0021478F"/>
    <w:rsid w:val="00217040"/>
    <w:rsid w:val="002222CD"/>
    <w:rsid w:val="00223AE5"/>
    <w:rsid w:val="002276A9"/>
    <w:rsid w:val="00230BA8"/>
    <w:rsid w:val="00233E61"/>
    <w:rsid w:val="00234747"/>
    <w:rsid w:val="00235A15"/>
    <w:rsid w:val="00235E0B"/>
    <w:rsid w:val="00236913"/>
    <w:rsid w:val="00236A15"/>
    <w:rsid w:val="00250363"/>
    <w:rsid w:val="002525E8"/>
    <w:rsid w:val="002545F9"/>
    <w:rsid w:val="002600F6"/>
    <w:rsid w:val="00263D7C"/>
    <w:rsid w:val="00270949"/>
    <w:rsid w:val="002747DD"/>
    <w:rsid w:val="0027488E"/>
    <w:rsid w:val="00275335"/>
    <w:rsid w:val="002765CF"/>
    <w:rsid w:val="00280C9B"/>
    <w:rsid w:val="0028444E"/>
    <w:rsid w:val="002902DF"/>
    <w:rsid w:val="00290401"/>
    <w:rsid w:val="00290F5E"/>
    <w:rsid w:val="002A0D6A"/>
    <w:rsid w:val="002A2181"/>
    <w:rsid w:val="002A5A29"/>
    <w:rsid w:val="002B2FA0"/>
    <w:rsid w:val="002B607A"/>
    <w:rsid w:val="002B707E"/>
    <w:rsid w:val="002C2FD6"/>
    <w:rsid w:val="002D6E43"/>
    <w:rsid w:val="002E0C67"/>
    <w:rsid w:val="002E11AE"/>
    <w:rsid w:val="002E150B"/>
    <w:rsid w:val="002F0ED6"/>
    <w:rsid w:val="002F2162"/>
    <w:rsid w:val="002F498F"/>
    <w:rsid w:val="002F7863"/>
    <w:rsid w:val="00313B13"/>
    <w:rsid w:val="003173BF"/>
    <w:rsid w:val="00323685"/>
    <w:rsid w:val="003237F5"/>
    <w:rsid w:val="00323EA3"/>
    <w:rsid w:val="00326136"/>
    <w:rsid w:val="00326970"/>
    <w:rsid w:val="00330DDC"/>
    <w:rsid w:val="00332B17"/>
    <w:rsid w:val="0033303B"/>
    <w:rsid w:val="0034127A"/>
    <w:rsid w:val="00341622"/>
    <w:rsid w:val="00341CF9"/>
    <w:rsid w:val="00347E22"/>
    <w:rsid w:val="00351030"/>
    <w:rsid w:val="00351885"/>
    <w:rsid w:val="0035592F"/>
    <w:rsid w:val="003610CA"/>
    <w:rsid w:val="00363E9C"/>
    <w:rsid w:val="00364579"/>
    <w:rsid w:val="00367D73"/>
    <w:rsid w:val="003723C3"/>
    <w:rsid w:val="00373466"/>
    <w:rsid w:val="00373B52"/>
    <w:rsid w:val="003751EC"/>
    <w:rsid w:val="0038070B"/>
    <w:rsid w:val="00380993"/>
    <w:rsid w:val="003856F0"/>
    <w:rsid w:val="003A2EC0"/>
    <w:rsid w:val="003A598C"/>
    <w:rsid w:val="003B6EF0"/>
    <w:rsid w:val="003C5E40"/>
    <w:rsid w:val="003C6B21"/>
    <w:rsid w:val="003C7FA6"/>
    <w:rsid w:val="003D1664"/>
    <w:rsid w:val="003D33F9"/>
    <w:rsid w:val="003D44C4"/>
    <w:rsid w:val="003D5814"/>
    <w:rsid w:val="003E39EA"/>
    <w:rsid w:val="003E675C"/>
    <w:rsid w:val="003E6956"/>
    <w:rsid w:val="003F50A1"/>
    <w:rsid w:val="003F79DA"/>
    <w:rsid w:val="004043E3"/>
    <w:rsid w:val="004060C5"/>
    <w:rsid w:val="004123E1"/>
    <w:rsid w:val="0042009C"/>
    <w:rsid w:val="0042197B"/>
    <w:rsid w:val="0042657C"/>
    <w:rsid w:val="004326F6"/>
    <w:rsid w:val="00433C8D"/>
    <w:rsid w:val="004371A9"/>
    <w:rsid w:val="00437B4A"/>
    <w:rsid w:val="00442B46"/>
    <w:rsid w:val="004474A8"/>
    <w:rsid w:val="00447729"/>
    <w:rsid w:val="00454B05"/>
    <w:rsid w:val="00461A0B"/>
    <w:rsid w:val="00461B15"/>
    <w:rsid w:val="0046390E"/>
    <w:rsid w:val="00467DD6"/>
    <w:rsid w:val="00475A00"/>
    <w:rsid w:val="00480179"/>
    <w:rsid w:val="0048589B"/>
    <w:rsid w:val="0049181D"/>
    <w:rsid w:val="004A3DA2"/>
    <w:rsid w:val="004B0613"/>
    <w:rsid w:val="004B558C"/>
    <w:rsid w:val="004B6340"/>
    <w:rsid w:val="004B692A"/>
    <w:rsid w:val="004D36E3"/>
    <w:rsid w:val="004D696E"/>
    <w:rsid w:val="004F3E79"/>
    <w:rsid w:val="004F73C7"/>
    <w:rsid w:val="00504BFE"/>
    <w:rsid w:val="0050664B"/>
    <w:rsid w:val="0050703F"/>
    <w:rsid w:val="005100DC"/>
    <w:rsid w:val="00510AF1"/>
    <w:rsid w:val="005114F2"/>
    <w:rsid w:val="00511C06"/>
    <w:rsid w:val="00515D3B"/>
    <w:rsid w:val="00520A29"/>
    <w:rsid w:val="00526B12"/>
    <w:rsid w:val="00533825"/>
    <w:rsid w:val="005427AB"/>
    <w:rsid w:val="005442CE"/>
    <w:rsid w:val="005447FE"/>
    <w:rsid w:val="00552CB0"/>
    <w:rsid w:val="00564E5B"/>
    <w:rsid w:val="00565BC3"/>
    <w:rsid w:val="005673B2"/>
    <w:rsid w:val="005703C4"/>
    <w:rsid w:val="00570DB2"/>
    <w:rsid w:val="0057640E"/>
    <w:rsid w:val="005876B8"/>
    <w:rsid w:val="00591347"/>
    <w:rsid w:val="005A387D"/>
    <w:rsid w:val="005B1DDA"/>
    <w:rsid w:val="005B349C"/>
    <w:rsid w:val="005B443B"/>
    <w:rsid w:val="005B4842"/>
    <w:rsid w:val="005C19EB"/>
    <w:rsid w:val="005C251E"/>
    <w:rsid w:val="005C512C"/>
    <w:rsid w:val="005D1280"/>
    <w:rsid w:val="005D4847"/>
    <w:rsid w:val="005E34C8"/>
    <w:rsid w:val="00601B57"/>
    <w:rsid w:val="006043A5"/>
    <w:rsid w:val="00605F07"/>
    <w:rsid w:val="0060642C"/>
    <w:rsid w:val="00613282"/>
    <w:rsid w:val="00624BDD"/>
    <w:rsid w:val="00630E64"/>
    <w:rsid w:val="0064258E"/>
    <w:rsid w:val="00646C1F"/>
    <w:rsid w:val="00652A04"/>
    <w:rsid w:val="00653551"/>
    <w:rsid w:val="00655D8F"/>
    <w:rsid w:val="0065692E"/>
    <w:rsid w:val="0066168E"/>
    <w:rsid w:val="0068033A"/>
    <w:rsid w:val="006812CE"/>
    <w:rsid w:val="00682389"/>
    <w:rsid w:val="006836FE"/>
    <w:rsid w:val="0068532B"/>
    <w:rsid w:val="00691952"/>
    <w:rsid w:val="006935C9"/>
    <w:rsid w:val="0069422A"/>
    <w:rsid w:val="00695B3F"/>
    <w:rsid w:val="00696B44"/>
    <w:rsid w:val="006B19CA"/>
    <w:rsid w:val="006B3F50"/>
    <w:rsid w:val="006B4CBD"/>
    <w:rsid w:val="006C0EA9"/>
    <w:rsid w:val="006C4EE2"/>
    <w:rsid w:val="006C65F2"/>
    <w:rsid w:val="006C7485"/>
    <w:rsid w:val="006D47FA"/>
    <w:rsid w:val="006D57FC"/>
    <w:rsid w:val="006E7E9A"/>
    <w:rsid w:val="006E7F3E"/>
    <w:rsid w:val="006F10EC"/>
    <w:rsid w:val="006F2014"/>
    <w:rsid w:val="00704FEA"/>
    <w:rsid w:val="0071480B"/>
    <w:rsid w:val="007149C1"/>
    <w:rsid w:val="00717C0F"/>
    <w:rsid w:val="007220BC"/>
    <w:rsid w:val="00726BC0"/>
    <w:rsid w:val="0073058F"/>
    <w:rsid w:val="00730633"/>
    <w:rsid w:val="007310D3"/>
    <w:rsid w:val="00732026"/>
    <w:rsid w:val="00733FF0"/>
    <w:rsid w:val="00736E65"/>
    <w:rsid w:val="00744533"/>
    <w:rsid w:val="00744D23"/>
    <w:rsid w:val="007451CD"/>
    <w:rsid w:val="00747404"/>
    <w:rsid w:val="00750667"/>
    <w:rsid w:val="00755E57"/>
    <w:rsid w:val="00767F90"/>
    <w:rsid w:val="00770861"/>
    <w:rsid w:val="00782787"/>
    <w:rsid w:val="00794BD1"/>
    <w:rsid w:val="007A126A"/>
    <w:rsid w:val="007A2FE0"/>
    <w:rsid w:val="007B5342"/>
    <w:rsid w:val="007B64DC"/>
    <w:rsid w:val="007C1650"/>
    <w:rsid w:val="007C450B"/>
    <w:rsid w:val="007D1B9B"/>
    <w:rsid w:val="007D485F"/>
    <w:rsid w:val="007E27D7"/>
    <w:rsid w:val="007E5756"/>
    <w:rsid w:val="007E5D2B"/>
    <w:rsid w:val="007F49FE"/>
    <w:rsid w:val="00805631"/>
    <w:rsid w:val="0081101B"/>
    <w:rsid w:val="008174D1"/>
    <w:rsid w:val="00821ADA"/>
    <w:rsid w:val="00833BC4"/>
    <w:rsid w:val="00836F6C"/>
    <w:rsid w:val="00837E6E"/>
    <w:rsid w:val="00842E33"/>
    <w:rsid w:val="0084717A"/>
    <w:rsid w:val="0086154C"/>
    <w:rsid w:val="0086355A"/>
    <w:rsid w:val="00863C00"/>
    <w:rsid w:val="0087140B"/>
    <w:rsid w:val="008714CD"/>
    <w:rsid w:val="0087502F"/>
    <w:rsid w:val="00876815"/>
    <w:rsid w:val="00881269"/>
    <w:rsid w:val="008836A3"/>
    <w:rsid w:val="00886E53"/>
    <w:rsid w:val="008A47FD"/>
    <w:rsid w:val="008A497F"/>
    <w:rsid w:val="008A52A5"/>
    <w:rsid w:val="008A69DF"/>
    <w:rsid w:val="008A75E1"/>
    <w:rsid w:val="008B69D3"/>
    <w:rsid w:val="008C0320"/>
    <w:rsid w:val="008C26CD"/>
    <w:rsid w:val="008C6D84"/>
    <w:rsid w:val="008D0AA8"/>
    <w:rsid w:val="008D1639"/>
    <w:rsid w:val="008E75A3"/>
    <w:rsid w:val="00900F01"/>
    <w:rsid w:val="00906540"/>
    <w:rsid w:val="009133E9"/>
    <w:rsid w:val="00917AD8"/>
    <w:rsid w:val="009225A0"/>
    <w:rsid w:val="0093169E"/>
    <w:rsid w:val="0094096A"/>
    <w:rsid w:val="00942764"/>
    <w:rsid w:val="0094279B"/>
    <w:rsid w:val="00952107"/>
    <w:rsid w:val="00962EFF"/>
    <w:rsid w:val="00963CBD"/>
    <w:rsid w:val="00971A46"/>
    <w:rsid w:val="00975282"/>
    <w:rsid w:val="009806DB"/>
    <w:rsid w:val="009A6792"/>
    <w:rsid w:val="009D0067"/>
    <w:rsid w:val="009D0842"/>
    <w:rsid w:val="009D4713"/>
    <w:rsid w:val="009D6729"/>
    <w:rsid w:val="009E1675"/>
    <w:rsid w:val="009E2626"/>
    <w:rsid w:val="009E7B92"/>
    <w:rsid w:val="009F3DDA"/>
    <w:rsid w:val="00A03A59"/>
    <w:rsid w:val="00A04A78"/>
    <w:rsid w:val="00A0696D"/>
    <w:rsid w:val="00A0759C"/>
    <w:rsid w:val="00A07C3D"/>
    <w:rsid w:val="00A16F81"/>
    <w:rsid w:val="00A24AE4"/>
    <w:rsid w:val="00A25598"/>
    <w:rsid w:val="00A367F5"/>
    <w:rsid w:val="00A4041E"/>
    <w:rsid w:val="00A421BD"/>
    <w:rsid w:val="00A47DCA"/>
    <w:rsid w:val="00A57392"/>
    <w:rsid w:val="00A65CEF"/>
    <w:rsid w:val="00A662FF"/>
    <w:rsid w:val="00A67EF0"/>
    <w:rsid w:val="00A7120A"/>
    <w:rsid w:val="00A731B5"/>
    <w:rsid w:val="00A83971"/>
    <w:rsid w:val="00A86396"/>
    <w:rsid w:val="00A95ACE"/>
    <w:rsid w:val="00AA4B4B"/>
    <w:rsid w:val="00AA6AAC"/>
    <w:rsid w:val="00AB046E"/>
    <w:rsid w:val="00AB7C86"/>
    <w:rsid w:val="00AC093E"/>
    <w:rsid w:val="00AC49EB"/>
    <w:rsid w:val="00AC4CBF"/>
    <w:rsid w:val="00AC662C"/>
    <w:rsid w:val="00AC676F"/>
    <w:rsid w:val="00AD055C"/>
    <w:rsid w:val="00AD0CAD"/>
    <w:rsid w:val="00AD1C24"/>
    <w:rsid w:val="00AD45C2"/>
    <w:rsid w:val="00AE38FC"/>
    <w:rsid w:val="00AE3F09"/>
    <w:rsid w:val="00AE4A97"/>
    <w:rsid w:val="00AF65D9"/>
    <w:rsid w:val="00AF7BD8"/>
    <w:rsid w:val="00B01171"/>
    <w:rsid w:val="00B02E83"/>
    <w:rsid w:val="00B111AB"/>
    <w:rsid w:val="00B113F8"/>
    <w:rsid w:val="00B11639"/>
    <w:rsid w:val="00B12A58"/>
    <w:rsid w:val="00B20582"/>
    <w:rsid w:val="00B3683A"/>
    <w:rsid w:val="00B41EE2"/>
    <w:rsid w:val="00B42197"/>
    <w:rsid w:val="00B541BC"/>
    <w:rsid w:val="00B57028"/>
    <w:rsid w:val="00B8289E"/>
    <w:rsid w:val="00B84733"/>
    <w:rsid w:val="00B94DB1"/>
    <w:rsid w:val="00BA1EC0"/>
    <w:rsid w:val="00BA7CD7"/>
    <w:rsid w:val="00BB286B"/>
    <w:rsid w:val="00BB3282"/>
    <w:rsid w:val="00BB4D54"/>
    <w:rsid w:val="00BB75B8"/>
    <w:rsid w:val="00BC029E"/>
    <w:rsid w:val="00BC04DC"/>
    <w:rsid w:val="00BC1553"/>
    <w:rsid w:val="00BC1C4C"/>
    <w:rsid w:val="00BD54AD"/>
    <w:rsid w:val="00BE40D1"/>
    <w:rsid w:val="00BE5276"/>
    <w:rsid w:val="00BE5A32"/>
    <w:rsid w:val="00BF6181"/>
    <w:rsid w:val="00BF71E0"/>
    <w:rsid w:val="00C04468"/>
    <w:rsid w:val="00C07BA9"/>
    <w:rsid w:val="00C107AA"/>
    <w:rsid w:val="00C11FFD"/>
    <w:rsid w:val="00C1449B"/>
    <w:rsid w:val="00C16D99"/>
    <w:rsid w:val="00C23373"/>
    <w:rsid w:val="00C240FA"/>
    <w:rsid w:val="00C2562D"/>
    <w:rsid w:val="00C25AC3"/>
    <w:rsid w:val="00C3039A"/>
    <w:rsid w:val="00C318BD"/>
    <w:rsid w:val="00C327AE"/>
    <w:rsid w:val="00C341B4"/>
    <w:rsid w:val="00C44578"/>
    <w:rsid w:val="00C47EA1"/>
    <w:rsid w:val="00C50096"/>
    <w:rsid w:val="00C50C76"/>
    <w:rsid w:val="00C53930"/>
    <w:rsid w:val="00C564EA"/>
    <w:rsid w:val="00C56D23"/>
    <w:rsid w:val="00C60D79"/>
    <w:rsid w:val="00C62B99"/>
    <w:rsid w:val="00C65E55"/>
    <w:rsid w:val="00C66D28"/>
    <w:rsid w:val="00C67541"/>
    <w:rsid w:val="00C84A6F"/>
    <w:rsid w:val="00C87DFC"/>
    <w:rsid w:val="00C91CE2"/>
    <w:rsid w:val="00C92E93"/>
    <w:rsid w:val="00CA2534"/>
    <w:rsid w:val="00CB3A3D"/>
    <w:rsid w:val="00CB3EFA"/>
    <w:rsid w:val="00CC71FC"/>
    <w:rsid w:val="00CD0543"/>
    <w:rsid w:val="00CD05A4"/>
    <w:rsid w:val="00CD17FE"/>
    <w:rsid w:val="00CD3342"/>
    <w:rsid w:val="00CD3CBB"/>
    <w:rsid w:val="00CD4DDF"/>
    <w:rsid w:val="00CE155E"/>
    <w:rsid w:val="00CE35C5"/>
    <w:rsid w:val="00CE4D34"/>
    <w:rsid w:val="00CF3728"/>
    <w:rsid w:val="00CF7010"/>
    <w:rsid w:val="00D01914"/>
    <w:rsid w:val="00D038A4"/>
    <w:rsid w:val="00D04347"/>
    <w:rsid w:val="00D05E1E"/>
    <w:rsid w:val="00D063DB"/>
    <w:rsid w:val="00D1216A"/>
    <w:rsid w:val="00D16A95"/>
    <w:rsid w:val="00D21AE4"/>
    <w:rsid w:val="00D22FFD"/>
    <w:rsid w:val="00D23C20"/>
    <w:rsid w:val="00D2406A"/>
    <w:rsid w:val="00D24EF1"/>
    <w:rsid w:val="00D2725B"/>
    <w:rsid w:val="00D34094"/>
    <w:rsid w:val="00D35AEB"/>
    <w:rsid w:val="00D41B63"/>
    <w:rsid w:val="00D506A7"/>
    <w:rsid w:val="00D52061"/>
    <w:rsid w:val="00D56BDA"/>
    <w:rsid w:val="00D614E0"/>
    <w:rsid w:val="00D73AA6"/>
    <w:rsid w:val="00D76962"/>
    <w:rsid w:val="00D77943"/>
    <w:rsid w:val="00D81A34"/>
    <w:rsid w:val="00D82CDD"/>
    <w:rsid w:val="00D855E1"/>
    <w:rsid w:val="00D91EB5"/>
    <w:rsid w:val="00D94443"/>
    <w:rsid w:val="00D954BE"/>
    <w:rsid w:val="00D972B8"/>
    <w:rsid w:val="00DA04A5"/>
    <w:rsid w:val="00DA171D"/>
    <w:rsid w:val="00DA67A9"/>
    <w:rsid w:val="00DB407D"/>
    <w:rsid w:val="00DB44E0"/>
    <w:rsid w:val="00DB635A"/>
    <w:rsid w:val="00DC3999"/>
    <w:rsid w:val="00DC3C7E"/>
    <w:rsid w:val="00DC5CF2"/>
    <w:rsid w:val="00DE0124"/>
    <w:rsid w:val="00DE13EE"/>
    <w:rsid w:val="00E072E7"/>
    <w:rsid w:val="00E11FB6"/>
    <w:rsid w:val="00E13A81"/>
    <w:rsid w:val="00E16172"/>
    <w:rsid w:val="00E168FA"/>
    <w:rsid w:val="00E312CE"/>
    <w:rsid w:val="00E31D26"/>
    <w:rsid w:val="00E32D29"/>
    <w:rsid w:val="00E37913"/>
    <w:rsid w:val="00E44B98"/>
    <w:rsid w:val="00E4690E"/>
    <w:rsid w:val="00E60174"/>
    <w:rsid w:val="00E60FC6"/>
    <w:rsid w:val="00E63E84"/>
    <w:rsid w:val="00E71856"/>
    <w:rsid w:val="00E76E68"/>
    <w:rsid w:val="00E81161"/>
    <w:rsid w:val="00E850A1"/>
    <w:rsid w:val="00E911A1"/>
    <w:rsid w:val="00E915B4"/>
    <w:rsid w:val="00E93949"/>
    <w:rsid w:val="00E96D4F"/>
    <w:rsid w:val="00EB1777"/>
    <w:rsid w:val="00EB397C"/>
    <w:rsid w:val="00EB5397"/>
    <w:rsid w:val="00EC57FD"/>
    <w:rsid w:val="00EE2652"/>
    <w:rsid w:val="00EF2BCE"/>
    <w:rsid w:val="00EF4C8F"/>
    <w:rsid w:val="00EF77AF"/>
    <w:rsid w:val="00F00113"/>
    <w:rsid w:val="00F0752A"/>
    <w:rsid w:val="00F07964"/>
    <w:rsid w:val="00F20489"/>
    <w:rsid w:val="00F245F9"/>
    <w:rsid w:val="00F27D2D"/>
    <w:rsid w:val="00F3165B"/>
    <w:rsid w:val="00F36C38"/>
    <w:rsid w:val="00F37A9E"/>
    <w:rsid w:val="00F40E29"/>
    <w:rsid w:val="00F42AAC"/>
    <w:rsid w:val="00F469F0"/>
    <w:rsid w:val="00F46FE9"/>
    <w:rsid w:val="00F561D8"/>
    <w:rsid w:val="00F56DFB"/>
    <w:rsid w:val="00F70074"/>
    <w:rsid w:val="00F71E56"/>
    <w:rsid w:val="00F72F47"/>
    <w:rsid w:val="00F73B6E"/>
    <w:rsid w:val="00F7666C"/>
    <w:rsid w:val="00F7731B"/>
    <w:rsid w:val="00F84BDE"/>
    <w:rsid w:val="00F91CBE"/>
    <w:rsid w:val="00FA0686"/>
    <w:rsid w:val="00FA3115"/>
    <w:rsid w:val="00FA3A7F"/>
    <w:rsid w:val="00FA461F"/>
    <w:rsid w:val="00FB629E"/>
    <w:rsid w:val="00FB64B2"/>
    <w:rsid w:val="00FC6B53"/>
    <w:rsid w:val="00FC74F0"/>
    <w:rsid w:val="00FC7C4D"/>
    <w:rsid w:val="00FD3527"/>
    <w:rsid w:val="00FD494C"/>
    <w:rsid w:val="00FD4BD9"/>
    <w:rsid w:val="00FE43D3"/>
    <w:rsid w:val="00FE6C2E"/>
    <w:rsid w:val="00FE7CBF"/>
    <w:rsid w:val="00FF1E81"/>
    <w:rsid w:val="00FF3A84"/>
    <w:rsid w:val="00FF49B3"/>
    <w:rsid w:val="0224187C"/>
    <w:rsid w:val="02E31C79"/>
    <w:rsid w:val="045A1585"/>
    <w:rsid w:val="04934A97"/>
    <w:rsid w:val="04936845"/>
    <w:rsid w:val="049D7D19"/>
    <w:rsid w:val="061F0BBE"/>
    <w:rsid w:val="07241250"/>
    <w:rsid w:val="07B910F2"/>
    <w:rsid w:val="08B4781F"/>
    <w:rsid w:val="094F0307"/>
    <w:rsid w:val="09BC5DD2"/>
    <w:rsid w:val="09C3197A"/>
    <w:rsid w:val="0A3B41C0"/>
    <w:rsid w:val="0BC402F1"/>
    <w:rsid w:val="0F230C20"/>
    <w:rsid w:val="0F706100"/>
    <w:rsid w:val="105E2DB4"/>
    <w:rsid w:val="110411F6"/>
    <w:rsid w:val="11C95F9C"/>
    <w:rsid w:val="12EC1F42"/>
    <w:rsid w:val="1420057F"/>
    <w:rsid w:val="14451728"/>
    <w:rsid w:val="14546459"/>
    <w:rsid w:val="152F25BA"/>
    <w:rsid w:val="15A04E99"/>
    <w:rsid w:val="15A65D6D"/>
    <w:rsid w:val="16774218"/>
    <w:rsid w:val="191206D7"/>
    <w:rsid w:val="1A357E45"/>
    <w:rsid w:val="1A5E1BA3"/>
    <w:rsid w:val="1A7007ED"/>
    <w:rsid w:val="1AF563C3"/>
    <w:rsid w:val="1C3B1844"/>
    <w:rsid w:val="1D607C0C"/>
    <w:rsid w:val="1DAE485E"/>
    <w:rsid w:val="1E2A7329"/>
    <w:rsid w:val="1E5763E9"/>
    <w:rsid w:val="1EFD54D7"/>
    <w:rsid w:val="1F1D08EF"/>
    <w:rsid w:val="1F334A54"/>
    <w:rsid w:val="1F953961"/>
    <w:rsid w:val="1FDF698A"/>
    <w:rsid w:val="20260098"/>
    <w:rsid w:val="20D45489"/>
    <w:rsid w:val="2114478E"/>
    <w:rsid w:val="22B00F16"/>
    <w:rsid w:val="231B34D3"/>
    <w:rsid w:val="24192093"/>
    <w:rsid w:val="24831FDA"/>
    <w:rsid w:val="255A5394"/>
    <w:rsid w:val="26995AE5"/>
    <w:rsid w:val="26A4339A"/>
    <w:rsid w:val="26FC6074"/>
    <w:rsid w:val="28893ACE"/>
    <w:rsid w:val="289C5764"/>
    <w:rsid w:val="29283150"/>
    <w:rsid w:val="2B0F2830"/>
    <w:rsid w:val="2BF0264B"/>
    <w:rsid w:val="2C9A3559"/>
    <w:rsid w:val="2C9C62B3"/>
    <w:rsid w:val="2D07709A"/>
    <w:rsid w:val="2D7B23E8"/>
    <w:rsid w:val="2DAF053F"/>
    <w:rsid w:val="2DCA7B2F"/>
    <w:rsid w:val="2E6E1100"/>
    <w:rsid w:val="2E894D16"/>
    <w:rsid w:val="2ED20747"/>
    <w:rsid w:val="32BF6287"/>
    <w:rsid w:val="33271867"/>
    <w:rsid w:val="34B10F64"/>
    <w:rsid w:val="35647C06"/>
    <w:rsid w:val="35CF3399"/>
    <w:rsid w:val="375901B0"/>
    <w:rsid w:val="37865C12"/>
    <w:rsid w:val="37DB1A46"/>
    <w:rsid w:val="388E2374"/>
    <w:rsid w:val="38AB4756"/>
    <w:rsid w:val="38D9686D"/>
    <w:rsid w:val="3A745979"/>
    <w:rsid w:val="3B2516C3"/>
    <w:rsid w:val="3C094A07"/>
    <w:rsid w:val="3C0B0DDB"/>
    <w:rsid w:val="3C141076"/>
    <w:rsid w:val="3C513962"/>
    <w:rsid w:val="3CB06E8C"/>
    <w:rsid w:val="3CBC6F89"/>
    <w:rsid w:val="3CCD54F2"/>
    <w:rsid w:val="3DA12ACB"/>
    <w:rsid w:val="3E7C4F7E"/>
    <w:rsid w:val="3F610CA2"/>
    <w:rsid w:val="3F670946"/>
    <w:rsid w:val="3FCB25F1"/>
    <w:rsid w:val="3FE27D75"/>
    <w:rsid w:val="42F620D0"/>
    <w:rsid w:val="430B346F"/>
    <w:rsid w:val="433C7C92"/>
    <w:rsid w:val="437557C2"/>
    <w:rsid w:val="43B65AD0"/>
    <w:rsid w:val="43F63998"/>
    <w:rsid w:val="43FD06C4"/>
    <w:rsid w:val="4440539A"/>
    <w:rsid w:val="46115240"/>
    <w:rsid w:val="4721546A"/>
    <w:rsid w:val="473C27CA"/>
    <w:rsid w:val="47811F51"/>
    <w:rsid w:val="47857C94"/>
    <w:rsid w:val="495818C2"/>
    <w:rsid w:val="499C3073"/>
    <w:rsid w:val="4A173AA5"/>
    <w:rsid w:val="4A8B60C5"/>
    <w:rsid w:val="4C1066A1"/>
    <w:rsid w:val="4DEB6FF6"/>
    <w:rsid w:val="506C1821"/>
    <w:rsid w:val="50B213CE"/>
    <w:rsid w:val="51872415"/>
    <w:rsid w:val="541B4E70"/>
    <w:rsid w:val="54F46BF7"/>
    <w:rsid w:val="552A59D6"/>
    <w:rsid w:val="555C55A8"/>
    <w:rsid w:val="557B4E9B"/>
    <w:rsid w:val="55F54236"/>
    <w:rsid w:val="57777B9C"/>
    <w:rsid w:val="59D83D93"/>
    <w:rsid w:val="5A64198B"/>
    <w:rsid w:val="5BB43DC9"/>
    <w:rsid w:val="5BC56459"/>
    <w:rsid w:val="5C5419E2"/>
    <w:rsid w:val="609E0A54"/>
    <w:rsid w:val="60FD6695"/>
    <w:rsid w:val="61EE2F17"/>
    <w:rsid w:val="63CB4828"/>
    <w:rsid w:val="63D00091"/>
    <w:rsid w:val="661F5263"/>
    <w:rsid w:val="679B40FC"/>
    <w:rsid w:val="6C2F7FFF"/>
    <w:rsid w:val="6D185C70"/>
    <w:rsid w:val="6FA36659"/>
    <w:rsid w:val="71D022A4"/>
    <w:rsid w:val="7347701E"/>
    <w:rsid w:val="73F46787"/>
    <w:rsid w:val="74825F1B"/>
    <w:rsid w:val="74DE1AB1"/>
    <w:rsid w:val="75B10183"/>
    <w:rsid w:val="76CD3B91"/>
    <w:rsid w:val="770B4CF1"/>
    <w:rsid w:val="77425202"/>
    <w:rsid w:val="7A37631C"/>
    <w:rsid w:val="7A501409"/>
    <w:rsid w:val="7AA735E5"/>
    <w:rsid w:val="7AD71843"/>
    <w:rsid w:val="7B114421"/>
    <w:rsid w:val="7B2D042B"/>
    <w:rsid w:val="7BB718D6"/>
    <w:rsid w:val="7DBB6377"/>
    <w:rsid w:val="7E857F9E"/>
    <w:rsid w:val="7EAA3560"/>
    <w:rsid w:val="7EC0254B"/>
    <w:rsid w:val="7F765B38"/>
    <w:rsid w:val="7F7870B6"/>
    <w:rsid w:val="7F851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24"/>
    <w:qFormat/>
    <w:uiPriority w:val="0"/>
    <w:pPr>
      <w:tabs>
        <w:tab w:val="left" w:pos="576"/>
        <w:tab w:val="left" w:pos="720"/>
      </w:tabs>
      <w:ind w:left="576" w:hanging="576"/>
      <w:outlineLvl w:val="1"/>
    </w:pPr>
    <w:rPr>
      <w:bCs w:val="0"/>
    </w:rPr>
  </w:style>
  <w:style w:type="paragraph" w:styleId="3">
    <w:name w:val="heading 3"/>
    <w:basedOn w:val="1"/>
    <w:next w:val="1"/>
    <w:link w:val="23"/>
    <w:qFormat/>
    <w:uiPriority w:val="0"/>
    <w:pPr>
      <w:keepNext/>
      <w:tabs>
        <w:tab w:val="left" w:pos="720"/>
      </w:tabs>
      <w:ind w:left="720" w:hanging="720"/>
      <w:outlineLvl w:val="2"/>
    </w:pPr>
    <w:rPr>
      <w:b/>
      <w:bCs/>
      <w:color w:val="333333"/>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1"/>
    <w:qFormat/>
    <w:uiPriority w:val="0"/>
    <w:pPr>
      <w:spacing w:after="120" w:line="480" w:lineRule="auto"/>
    </w:p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Title"/>
    <w:basedOn w:val="2"/>
    <w:next w:val="1"/>
    <w:link w:val="20"/>
    <w:qFormat/>
    <w:uiPriority w:val="0"/>
    <w:pPr>
      <w:tabs>
        <w:tab w:val="left" w:pos="1694"/>
        <w:tab w:val="left" w:pos="1814"/>
      </w:tabs>
      <w:spacing w:before="240" w:after="60"/>
      <w:ind w:left="1694" w:hanging="720"/>
      <w:jc w:val="center"/>
      <w:outlineLvl w:val="0"/>
    </w:pPr>
    <w:rPr>
      <w:rFonts w:cs="Arial"/>
      <w:bCs/>
      <w:sz w:val="44"/>
      <w:szCs w:val="32"/>
    </w:rPr>
  </w:style>
  <w:style w:type="paragraph" w:styleId="13">
    <w:name w:val="annotation subject"/>
    <w:basedOn w:val="4"/>
    <w:next w:val="4"/>
    <w:link w:val="22"/>
    <w:qFormat/>
    <w:uiPriority w:val="0"/>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page number"/>
    <w:basedOn w:val="16"/>
    <w:qFormat/>
    <w:uiPriority w:val="0"/>
  </w:style>
  <w:style w:type="character" w:styleId="19">
    <w:name w:val="annotation reference"/>
    <w:qFormat/>
    <w:uiPriority w:val="0"/>
    <w:rPr>
      <w:sz w:val="21"/>
      <w:szCs w:val="21"/>
    </w:rPr>
  </w:style>
  <w:style w:type="character" w:customStyle="1" w:styleId="20">
    <w:name w:val="标题 Char"/>
    <w:link w:val="12"/>
    <w:qFormat/>
    <w:uiPriority w:val="0"/>
    <w:rPr>
      <w:rFonts w:cs="Arial"/>
      <w:b/>
      <w:bCs/>
      <w:color w:val="333333"/>
      <w:kern w:val="2"/>
      <w:sz w:val="44"/>
      <w:szCs w:val="32"/>
    </w:rPr>
  </w:style>
  <w:style w:type="character" w:customStyle="1" w:styleId="21">
    <w:name w:val="正文文本 2 Char"/>
    <w:link w:val="10"/>
    <w:qFormat/>
    <w:uiPriority w:val="0"/>
    <w:rPr>
      <w:kern w:val="2"/>
      <w:sz w:val="21"/>
      <w:szCs w:val="24"/>
    </w:rPr>
  </w:style>
  <w:style w:type="character" w:customStyle="1" w:styleId="22">
    <w:name w:val="批注主题 Char"/>
    <w:link w:val="13"/>
    <w:qFormat/>
    <w:uiPriority w:val="0"/>
    <w:rPr>
      <w:b/>
      <w:bCs/>
      <w:kern w:val="2"/>
      <w:sz w:val="21"/>
      <w:szCs w:val="24"/>
    </w:rPr>
  </w:style>
  <w:style w:type="character" w:customStyle="1" w:styleId="23">
    <w:name w:val="标题 3 Char"/>
    <w:link w:val="3"/>
    <w:qFormat/>
    <w:uiPriority w:val="0"/>
    <w:rPr>
      <w:b/>
      <w:bCs/>
      <w:color w:val="333333"/>
      <w:kern w:val="2"/>
      <w:sz w:val="28"/>
      <w:szCs w:val="28"/>
    </w:rPr>
  </w:style>
  <w:style w:type="character" w:customStyle="1" w:styleId="24">
    <w:name w:val="标题 2 Char"/>
    <w:link w:val="2"/>
    <w:qFormat/>
    <w:uiPriority w:val="0"/>
    <w:rPr>
      <w:b/>
      <w:color w:val="333333"/>
      <w:kern w:val="2"/>
      <w:sz w:val="28"/>
      <w:szCs w:val="28"/>
    </w:rPr>
  </w:style>
  <w:style w:type="character" w:customStyle="1" w:styleId="25">
    <w:name w:val="批注文字 Char"/>
    <w:link w:val="4"/>
    <w:qFormat/>
    <w:uiPriority w:val="0"/>
    <w:rPr>
      <w:kern w:val="2"/>
      <w:sz w:val="21"/>
      <w:szCs w:val="24"/>
    </w:rPr>
  </w:style>
  <w:style w:type="paragraph" w:customStyle="1" w:styleId="2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539FD-A304-4E8C-A9D5-97118DA5005F}">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29</Pages>
  <Words>1616</Words>
  <Characters>9214</Characters>
  <Lines>76</Lines>
  <Paragraphs>21</Paragraphs>
  <TotalTime>5</TotalTime>
  <ScaleCrop>false</ScaleCrop>
  <LinksUpToDate>false</LinksUpToDate>
  <CharactersWithSpaces>10809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2018-03-05T03:20:00Z</dcterms:created>
  <dc:creator>thtfpc user</dc:creator>
  <cp:lastModifiedBy>ll_moy</cp:lastModifiedBy>
  <cp:lastPrinted>2021-12-01T02:29:00Z</cp:lastPrinted>
  <dcterms:modified xsi:type="dcterms:W3CDTF">2021-12-01T02:32:55Z</dcterms:modified>
  <dc:title>北京市门头沟区水务局水利工程投资项目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31C9D1F7FB534FDDA89BFCDDE4C483D5</vt:lpwstr>
  </property>
</Properties>
</file>